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26"/>
        <w:gridCol w:w="1984"/>
        <w:gridCol w:w="2552"/>
        <w:gridCol w:w="1803"/>
        <w:gridCol w:w="1783"/>
        <w:gridCol w:w="1925"/>
        <w:gridCol w:w="2427"/>
        <w:gridCol w:w="1920"/>
      </w:tblGrid>
      <w:tr w:rsidR="001657C5" w:rsidTr="005D1203">
        <w:tc>
          <w:tcPr>
            <w:tcW w:w="15920" w:type="dxa"/>
            <w:gridSpan w:val="8"/>
          </w:tcPr>
          <w:p w:rsidR="001657C5" w:rsidRPr="001657C5" w:rsidRDefault="001657C5" w:rsidP="00EE2B91">
            <w:pPr>
              <w:jc w:val="center"/>
              <w:rPr>
                <w:b/>
                <w:color w:val="0033CC"/>
                <w:sz w:val="28"/>
              </w:rPr>
            </w:pPr>
            <w:r>
              <w:rPr>
                <w:b/>
                <w:color w:val="0033CC"/>
                <w:sz w:val="28"/>
              </w:rPr>
              <w:t xml:space="preserve">BREASTFEEDING: WHAT to EXPECT </w:t>
            </w:r>
            <w:r w:rsidR="00E32321">
              <w:rPr>
                <w:b/>
                <w:color w:val="0033CC"/>
                <w:sz w:val="28"/>
              </w:rPr>
              <w:t>with MILK, FEEDS, NAPPIES and BREASTS</w:t>
            </w:r>
          </w:p>
        </w:tc>
      </w:tr>
      <w:tr w:rsidR="00EE2B91" w:rsidTr="00341FD8">
        <w:tc>
          <w:tcPr>
            <w:tcW w:w="1526" w:type="dxa"/>
            <w:shd w:val="clear" w:color="auto" w:fill="B8CCE4" w:themeFill="accent1" w:themeFillTint="66"/>
          </w:tcPr>
          <w:p w:rsidR="001657C5" w:rsidRDefault="001657C5">
            <w:pPr>
              <w:rPr>
                <w:b/>
              </w:rPr>
            </w:pPr>
          </w:p>
        </w:tc>
        <w:tc>
          <w:tcPr>
            <w:tcW w:w="1984" w:type="dxa"/>
            <w:shd w:val="clear" w:color="auto" w:fill="B8CCE4" w:themeFill="accent1" w:themeFillTint="66"/>
          </w:tcPr>
          <w:p w:rsidR="001657C5" w:rsidRDefault="001657C5" w:rsidP="001657C5">
            <w:pPr>
              <w:jc w:val="center"/>
              <w:rPr>
                <w:b/>
              </w:rPr>
            </w:pPr>
            <w:r w:rsidRPr="001657C5">
              <w:rPr>
                <w:b/>
              </w:rPr>
              <w:t>Birth – Day 2</w:t>
            </w:r>
          </w:p>
          <w:p w:rsidR="001657C5" w:rsidRPr="001657C5" w:rsidRDefault="001657C5" w:rsidP="001657C5">
            <w:pPr>
              <w:jc w:val="center"/>
              <w:rPr>
                <w:b/>
              </w:rPr>
            </w:pPr>
          </w:p>
        </w:tc>
        <w:tc>
          <w:tcPr>
            <w:tcW w:w="2552" w:type="dxa"/>
            <w:shd w:val="clear" w:color="auto" w:fill="B8CCE4" w:themeFill="accent1" w:themeFillTint="66"/>
          </w:tcPr>
          <w:p w:rsidR="001657C5" w:rsidRPr="001657C5" w:rsidRDefault="001657C5" w:rsidP="001657C5">
            <w:pPr>
              <w:jc w:val="center"/>
              <w:rPr>
                <w:b/>
              </w:rPr>
            </w:pPr>
            <w:r w:rsidRPr="001657C5">
              <w:rPr>
                <w:b/>
              </w:rPr>
              <w:t>Day 3-4</w:t>
            </w:r>
          </w:p>
        </w:tc>
        <w:tc>
          <w:tcPr>
            <w:tcW w:w="1803" w:type="dxa"/>
            <w:shd w:val="clear" w:color="auto" w:fill="B8CCE4" w:themeFill="accent1" w:themeFillTint="66"/>
          </w:tcPr>
          <w:p w:rsidR="001657C5" w:rsidRPr="001657C5" w:rsidRDefault="001657C5" w:rsidP="001657C5">
            <w:pPr>
              <w:jc w:val="center"/>
              <w:rPr>
                <w:b/>
              </w:rPr>
            </w:pPr>
            <w:r>
              <w:rPr>
                <w:b/>
              </w:rPr>
              <w:t>Days 5 to 6</w:t>
            </w:r>
          </w:p>
        </w:tc>
        <w:tc>
          <w:tcPr>
            <w:tcW w:w="1783" w:type="dxa"/>
            <w:shd w:val="clear" w:color="auto" w:fill="B8CCE4" w:themeFill="accent1" w:themeFillTint="66"/>
          </w:tcPr>
          <w:p w:rsidR="00693D9B" w:rsidRDefault="001657C5" w:rsidP="001657C5">
            <w:pPr>
              <w:jc w:val="center"/>
              <w:rPr>
                <w:b/>
              </w:rPr>
            </w:pPr>
            <w:r>
              <w:rPr>
                <w:b/>
              </w:rPr>
              <w:t>Day 7 –</w:t>
            </w:r>
            <w:r w:rsidR="00693D9B">
              <w:rPr>
                <w:b/>
              </w:rPr>
              <w:t xml:space="preserve"> about </w:t>
            </w:r>
          </w:p>
          <w:p w:rsidR="001657C5" w:rsidRPr="001657C5" w:rsidRDefault="00693D9B" w:rsidP="001657C5">
            <w:pPr>
              <w:jc w:val="center"/>
              <w:rPr>
                <w:b/>
              </w:rPr>
            </w:pPr>
            <w:r>
              <w:rPr>
                <w:b/>
              </w:rPr>
              <w:t>4-6</w:t>
            </w:r>
            <w:r w:rsidR="001657C5">
              <w:rPr>
                <w:b/>
              </w:rPr>
              <w:t xml:space="preserve"> weeks</w:t>
            </w:r>
          </w:p>
        </w:tc>
        <w:tc>
          <w:tcPr>
            <w:tcW w:w="1925" w:type="dxa"/>
            <w:shd w:val="clear" w:color="auto" w:fill="B8CCE4" w:themeFill="accent1" w:themeFillTint="66"/>
          </w:tcPr>
          <w:p w:rsidR="001657C5" w:rsidRPr="001657C5" w:rsidRDefault="001657C5" w:rsidP="001657C5">
            <w:pPr>
              <w:jc w:val="center"/>
              <w:rPr>
                <w:b/>
              </w:rPr>
            </w:pPr>
            <w:r w:rsidRPr="001657C5">
              <w:rPr>
                <w:b/>
              </w:rPr>
              <w:t>6 weeks onwards</w:t>
            </w:r>
          </w:p>
        </w:tc>
        <w:tc>
          <w:tcPr>
            <w:tcW w:w="2427" w:type="dxa"/>
            <w:shd w:val="clear" w:color="auto" w:fill="B8CCE4" w:themeFill="accent1" w:themeFillTint="66"/>
          </w:tcPr>
          <w:p w:rsidR="001657C5" w:rsidRPr="001657C5" w:rsidRDefault="001657C5" w:rsidP="001657C5">
            <w:pPr>
              <w:jc w:val="center"/>
              <w:rPr>
                <w:b/>
              </w:rPr>
            </w:pPr>
            <w:r w:rsidRPr="001657C5">
              <w:rPr>
                <w:b/>
              </w:rPr>
              <w:t>4 months</w:t>
            </w:r>
          </w:p>
        </w:tc>
        <w:tc>
          <w:tcPr>
            <w:tcW w:w="1920" w:type="dxa"/>
            <w:shd w:val="clear" w:color="auto" w:fill="B8CCE4" w:themeFill="accent1" w:themeFillTint="66"/>
          </w:tcPr>
          <w:p w:rsidR="001657C5" w:rsidRPr="001657C5" w:rsidRDefault="001657C5" w:rsidP="001657C5">
            <w:pPr>
              <w:jc w:val="center"/>
              <w:rPr>
                <w:b/>
              </w:rPr>
            </w:pPr>
            <w:r>
              <w:rPr>
                <w:b/>
              </w:rPr>
              <w:t>Starting solids</w:t>
            </w:r>
          </w:p>
        </w:tc>
      </w:tr>
      <w:tr w:rsidR="00EE2B91" w:rsidTr="00341FD8">
        <w:tc>
          <w:tcPr>
            <w:tcW w:w="1526" w:type="dxa"/>
            <w:shd w:val="clear" w:color="auto" w:fill="B8CCE4" w:themeFill="accent1" w:themeFillTint="66"/>
          </w:tcPr>
          <w:p w:rsidR="001657C5" w:rsidRDefault="001657C5">
            <w:pPr>
              <w:rPr>
                <w:b/>
              </w:rPr>
            </w:pPr>
            <w:r>
              <w:rPr>
                <w:b/>
              </w:rPr>
              <w:t>Baby’s feed frequency</w:t>
            </w:r>
            <w:r w:rsidR="00693D9B">
              <w:rPr>
                <w:b/>
              </w:rPr>
              <w:t xml:space="preserve"> and behaviour</w:t>
            </w:r>
          </w:p>
          <w:p w:rsidR="001657C5" w:rsidRPr="001657C5" w:rsidRDefault="001657C5">
            <w:pPr>
              <w:rPr>
                <w:b/>
              </w:rPr>
            </w:pPr>
            <w:bookmarkStart w:id="0" w:name="_GoBack"/>
            <w:bookmarkEnd w:id="0"/>
          </w:p>
        </w:tc>
        <w:tc>
          <w:tcPr>
            <w:tcW w:w="1984" w:type="dxa"/>
          </w:tcPr>
          <w:p w:rsidR="001657C5" w:rsidRDefault="00693D9B" w:rsidP="0046005C">
            <w:pPr>
              <w:jc w:val="center"/>
            </w:pPr>
            <w:r>
              <w:t>Skin to skin helps baby find way to breast – usually will feed within 1 hour</w:t>
            </w:r>
            <w:r w:rsidR="0046005C">
              <w:t xml:space="preserve"> or so of birth (though may be longer if long delivery or lots of pain medication)</w:t>
            </w:r>
            <w:r>
              <w:t xml:space="preserve"> and then </w:t>
            </w:r>
            <w:r w:rsidR="0046005C">
              <w:t>4 or more times within 24 hours</w:t>
            </w:r>
          </w:p>
        </w:tc>
        <w:tc>
          <w:tcPr>
            <w:tcW w:w="2552" w:type="dxa"/>
          </w:tcPr>
          <w:p w:rsidR="00EE2B91" w:rsidRDefault="00693D9B" w:rsidP="00EE2B91">
            <w:pPr>
              <w:jc w:val="center"/>
            </w:pPr>
            <w:r>
              <w:t>Baby may be quite unsettled and feed almos</w:t>
            </w:r>
            <w:r w:rsidR="00341FD8">
              <w:t xml:space="preserve">t constantly in 12 hours or so </w:t>
            </w:r>
            <w:r>
              <w:t xml:space="preserve">before higher volume “mature” milk” comes. </w:t>
            </w:r>
          </w:p>
          <w:p w:rsidR="00EE2B91" w:rsidRDefault="00EE2B91" w:rsidP="00EE2B91">
            <w:pPr>
              <w:jc w:val="center"/>
            </w:pPr>
          </w:p>
          <w:p w:rsidR="001657C5" w:rsidRDefault="00693D9B" w:rsidP="00EE2B91">
            <w:pPr>
              <w:jc w:val="center"/>
            </w:pPr>
            <w:r>
              <w:t>Other babies will be very sleepy</w:t>
            </w:r>
            <w:r w:rsidR="00EE2B91">
              <w:t xml:space="preserve">.  Encourage </w:t>
            </w:r>
            <w:r>
              <w:t xml:space="preserve">lots of skin to skin and </w:t>
            </w:r>
            <w:r w:rsidR="00EE2B91">
              <w:t>watching for early feeding cues</w:t>
            </w:r>
            <w:r>
              <w:t xml:space="preserve"> to encourage feeding</w:t>
            </w:r>
          </w:p>
        </w:tc>
        <w:tc>
          <w:tcPr>
            <w:tcW w:w="1803" w:type="dxa"/>
          </w:tcPr>
          <w:p w:rsidR="001657C5" w:rsidRDefault="00693D9B" w:rsidP="001657C5">
            <w:pPr>
              <w:jc w:val="center"/>
            </w:pPr>
            <w:r>
              <w:t>8-12 feeds in 24 hours</w:t>
            </w:r>
          </w:p>
          <w:p w:rsidR="00E32321" w:rsidRDefault="00E32321" w:rsidP="001657C5">
            <w:pPr>
              <w:jc w:val="center"/>
            </w:pPr>
          </w:p>
          <w:p w:rsidR="00E32321" w:rsidRDefault="00E32321" w:rsidP="001657C5">
            <w:pPr>
              <w:jc w:val="center"/>
            </w:pPr>
            <w:r>
              <w:t xml:space="preserve">Baby calm at the breast. </w:t>
            </w:r>
          </w:p>
        </w:tc>
        <w:tc>
          <w:tcPr>
            <w:tcW w:w="1783" w:type="dxa"/>
          </w:tcPr>
          <w:p w:rsidR="00EE2B91" w:rsidRDefault="00693D9B" w:rsidP="001657C5">
            <w:pPr>
              <w:jc w:val="center"/>
            </w:pPr>
            <w:r>
              <w:t>8-12 feeds at least in 24 hours</w:t>
            </w:r>
          </w:p>
          <w:p w:rsidR="00EE2B91" w:rsidRDefault="00EE2B91" w:rsidP="001657C5">
            <w:pPr>
              <w:jc w:val="center"/>
            </w:pPr>
          </w:p>
          <w:p w:rsidR="001657C5" w:rsidRDefault="00EE2B91" w:rsidP="001657C5">
            <w:pPr>
              <w:jc w:val="center"/>
            </w:pPr>
            <w:r>
              <w:t xml:space="preserve"> Feed is quenching thirst and hunger, so if weather is hot, may feed more frequently during that time.</w:t>
            </w:r>
          </w:p>
          <w:p w:rsidR="00E32321" w:rsidRDefault="00E32321" w:rsidP="001657C5">
            <w:pPr>
              <w:jc w:val="center"/>
            </w:pPr>
          </w:p>
          <w:p w:rsidR="00E32321" w:rsidRDefault="00E32321" w:rsidP="001657C5">
            <w:pPr>
              <w:jc w:val="center"/>
            </w:pPr>
            <w:r>
              <w:t>May start going longer between feeds at night.</w:t>
            </w:r>
          </w:p>
        </w:tc>
        <w:tc>
          <w:tcPr>
            <w:tcW w:w="1925" w:type="dxa"/>
          </w:tcPr>
          <w:p w:rsidR="00EE2B91" w:rsidRDefault="00EE2B91" w:rsidP="001657C5">
            <w:pPr>
              <w:jc w:val="center"/>
            </w:pPr>
            <w:r>
              <w:t>8-12 times a day.</w:t>
            </w:r>
          </w:p>
          <w:p w:rsidR="00EE2B91" w:rsidRDefault="00EE2B91" w:rsidP="001657C5">
            <w:pPr>
              <w:jc w:val="center"/>
            </w:pPr>
          </w:p>
          <w:p w:rsidR="001657C5" w:rsidRDefault="00693D9B" w:rsidP="001657C5">
            <w:pPr>
              <w:jc w:val="center"/>
            </w:pPr>
            <w:r>
              <w:t>May want to feed more frequently suddenly – just boosting milk supply to meet increased needs and will usually settle down again after 2-3 days.</w:t>
            </w:r>
          </w:p>
          <w:p w:rsidR="00EE2B91" w:rsidRDefault="00EE2B91" w:rsidP="00EE2B91">
            <w:pPr>
              <w:jc w:val="center"/>
            </w:pPr>
            <w:r>
              <w:t xml:space="preserve">Check positioning still </w:t>
            </w:r>
            <w:proofErr w:type="gramStart"/>
            <w:r>
              <w:t>good</w:t>
            </w:r>
            <w:proofErr w:type="gramEnd"/>
            <w:r>
              <w:t xml:space="preserve"> at breast as baby longer.</w:t>
            </w:r>
          </w:p>
        </w:tc>
        <w:tc>
          <w:tcPr>
            <w:tcW w:w="2427" w:type="dxa"/>
          </w:tcPr>
          <w:p w:rsidR="00EE2B91" w:rsidRDefault="00EE2B91" w:rsidP="00EE2B91">
            <w:pPr>
              <w:jc w:val="center"/>
            </w:pPr>
            <w:r>
              <w:t>6 or more times in 24 hours. Baby may want to feed more often occasionally</w:t>
            </w:r>
            <w:r w:rsidR="00341FD8">
              <w:t xml:space="preserve"> to boost supply</w:t>
            </w:r>
            <w:r>
              <w:t xml:space="preserve">. </w:t>
            </w:r>
          </w:p>
          <w:p w:rsidR="00EE2B91" w:rsidRDefault="00EE2B91" w:rsidP="001657C5">
            <w:pPr>
              <w:jc w:val="center"/>
            </w:pPr>
          </w:p>
          <w:p w:rsidR="00EE2B91" w:rsidRDefault="00EE2B91" w:rsidP="001657C5">
            <w:pPr>
              <w:jc w:val="center"/>
            </w:pPr>
            <w:r>
              <w:t xml:space="preserve">Baby easily distracted at breast by what happening around them, so may feed more often at night. </w:t>
            </w:r>
          </w:p>
          <w:p w:rsidR="001657C5" w:rsidRDefault="00EE2B91" w:rsidP="00E32321">
            <w:pPr>
              <w:jc w:val="center"/>
            </w:pPr>
            <w:r>
              <w:t>All ba</w:t>
            </w:r>
            <w:r w:rsidR="00E32321">
              <w:t xml:space="preserve">bies, however they are fed, wake more </w:t>
            </w:r>
            <w:r>
              <w:t>at night at this age.</w:t>
            </w:r>
          </w:p>
        </w:tc>
        <w:tc>
          <w:tcPr>
            <w:tcW w:w="1920" w:type="dxa"/>
          </w:tcPr>
          <w:p w:rsidR="00EE2B91" w:rsidRDefault="00EE2B91" w:rsidP="001657C5">
            <w:pPr>
              <w:jc w:val="center"/>
            </w:pPr>
            <w:r>
              <w:t xml:space="preserve">Variable, but about </w:t>
            </w:r>
          </w:p>
          <w:p w:rsidR="001657C5" w:rsidRDefault="00EE2B91" w:rsidP="001657C5">
            <w:pPr>
              <w:jc w:val="center"/>
            </w:pPr>
            <w:r>
              <w:t>6-8 times in 24 hours</w:t>
            </w:r>
          </w:p>
        </w:tc>
      </w:tr>
      <w:tr w:rsidR="00E32321" w:rsidTr="00341FD8">
        <w:tc>
          <w:tcPr>
            <w:tcW w:w="1526" w:type="dxa"/>
            <w:shd w:val="clear" w:color="auto" w:fill="B8CCE4" w:themeFill="accent1" w:themeFillTint="66"/>
          </w:tcPr>
          <w:p w:rsidR="00E32321" w:rsidRDefault="00E32321">
            <w:pPr>
              <w:rPr>
                <w:b/>
              </w:rPr>
            </w:pPr>
            <w:r>
              <w:rPr>
                <w:b/>
              </w:rPr>
              <w:t>Milk</w:t>
            </w:r>
          </w:p>
          <w:p w:rsidR="00E32321" w:rsidRDefault="00E32321">
            <w:pPr>
              <w:rPr>
                <w:b/>
              </w:rPr>
            </w:pPr>
          </w:p>
        </w:tc>
        <w:tc>
          <w:tcPr>
            <w:tcW w:w="1984" w:type="dxa"/>
          </w:tcPr>
          <w:p w:rsidR="00E32321" w:rsidRDefault="00E32321" w:rsidP="001657C5">
            <w:pPr>
              <w:jc w:val="center"/>
            </w:pPr>
            <w:r>
              <w:t xml:space="preserve">Colostrum – thick, concentrated, creamy milk - small feeds of about 5-30 </w:t>
            </w:r>
            <w:proofErr w:type="spellStart"/>
            <w:r>
              <w:t>mls</w:t>
            </w:r>
            <w:proofErr w:type="spellEnd"/>
          </w:p>
        </w:tc>
        <w:tc>
          <w:tcPr>
            <w:tcW w:w="2552" w:type="dxa"/>
          </w:tcPr>
          <w:p w:rsidR="00E32321" w:rsidRDefault="00E32321" w:rsidP="001657C5">
            <w:pPr>
              <w:jc w:val="center"/>
            </w:pPr>
            <w:proofErr w:type="gramStart"/>
            <w:r>
              <w:t>Colostrum,</w:t>
            </w:r>
            <w:proofErr w:type="gramEnd"/>
            <w:r>
              <w:t xml:space="preserve"> and then mature milk mixed with colostrum. Mature milk often looks blue and watery at beginning of feed, but creamier at end of feed</w:t>
            </w:r>
          </w:p>
        </w:tc>
        <w:tc>
          <w:tcPr>
            <w:tcW w:w="7938" w:type="dxa"/>
            <w:gridSpan w:val="4"/>
          </w:tcPr>
          <w:p w:rsidR="00E32321" w:rsidRDefault="00E32321" w:rsidP="001657C5">
            <w:pPr>
              <w:jc w:val="center"/>
            </w:pPr>
            <w:r>
              <w:t xml:space="preserve">Mature milk often looks blue and watery at beginning of feed, but creamier at end of feed. Higher volume and concentration of lactose at beginning of feed, then higher fat concentration as feed continues. </w:t>
            </w:r>
            <w:r w:rsidR="00341FD8">
              <w:t>Mothers often leak breastmilk when oxytocin stimulated (e.g. hearing baby cry)</w:t>
            </w:r>
          </w:p>
          <w:p w:rsidR="00E32321" w:rsidRDefault="00E32321" w:rsidP="001657C5">
            <w:pPr>
              <w:jc w:val="center"/>
            </w:pPr>
          </w:p>
          <w:p w:rsidR="00E32321" w:rsidRDefault="00E32321" w:rsidP="001657C5">
            <w:pPr>
              <w:jc w:val="center"/>
            </w:pPr>
            <w:r>
              <w:t xml:space="preserve">Milk will separate into layers if left in bottle, but can be shaken back together. </w:t>
            </w:r>
          </w:p>
          <w:p w:rsidR="00E32321" w:rsidRDefault="00E32321" w:rsidP="001657C5">
            <w:pPr>
              <w:jc w:val="center"/>
            </w:pPr>
          </w:p>
          <w:p w:rsidR="00E32321" w:rsidRDefault="00E32321" w:rsidP="001657C5">
            <w:pPr>
              <w:jc w:val="center"/>
            </w:pPr>
            <w:r>
              <w:t xml:space="preserve">Volume and composition increases to meet baby’s needs. </w:t>
            </w:r>
          </w:p>
        </w:tc>
        <w:tc>
          <w:tcPr>
            <w:tcW w:w="1920" w:type="dxa"/>
          </w:tcPr>
          <w:p w:rsidR="00E32321" w:rsidRDefault="00341FD8" w:rsidP="00341FD8">
            <w:pPr>
              <w:jc w:val="center"/>
            </w:pPr>
            <w:r>
              <w:t>Breastmilk continues to supply  majority of baby’s nutritional needs, with solids gradually taking over by around 1 year</w:t>
            </w:r>
          </w:p>
        </w:tc>
      </w:tr>
      <w:tr w:rsidR="00E32321" w:rsidTr="00341FD8">
        <w:tc>
          <w:tcPr>
            <w:tcW w:w="1526" w:type="dxa"/>
            <w:shd w:val="clear" w:color="auto" w:fill="B8CCE4" w:themeFill="accent1" w:themeFillTint="66"/>
          </w:tcPr>
          <w:p w:rsidR="00E32321" w:rsidRDefault="00E32321">
            <w:pPr>
              <w:rPr>
                <w:b/>
              </w:rPr>
            </w:pPr>
            <w:r>
              <w:rPr>
                <w:b/>
              </w:rPr>
              <w:t>Mum’s breasts</w:t>
            </w:r>
          </w:p>
          <w:p w:rsidR="00E32321" w:rsidRPr="001657C5" w:rsidRDefault="00E32321">
            <w:pPr>
              <w:rPr>
                <w:b/>
              </w:rPr>
            </w:pPr>
          </w:p>
        </w:tc>
        <w:tc>
          <w:tcPr>
            <w:tcW w:w="1984" w:type="dxa"/>
          </w:tcPr>
          <w:p w:rsidR="00E32321" w:rsidRDefault="00E32321" w:rsidP="001657C5">
            <w:pPr>
              <w:jc w:val="center"/>
            </w:pPr>
            <w:r>
              <w:t>Soft</w:t>
            </w:r>
          </w:p>
        </w:tc>
        <w:tc>
          <w:tcPr>
            <w:tcW w:w="2552" w:type="dxa"/>
          </w:tcPr>
          <w:p w:rsidR="00E32321" w:rsidRDefault="00E32321" w:rsidP="001657C5">
            <w:pPr>
              <w:jc w:val="center"/>
            </w:pPr>
            <w:r>
              <w:t>Become full and engorged as the “mature” milk comes in – usually between end of Day 3  to Day 5</w:t>
            </w:r>
          </w:p>
        </w:tc>
        <w:tc>
          <w:tcPr>
            <w:tcW w:w="5511" w:type="dxa"/>
            <w:gridSpan w:val="3"/>
          </w:tcPr>
          <w:p w:rsidR="00E32321" w:rsidRDefault="00E32321" w:rsidP="001657C5">
            <w:pPr>
              <w:jc w:val="center"/>
            </w:pPr>
            <w:r>
              <w:t xml:space="preserve">Breasts fill up before a feed, </w:t>
            </w:r>
            <w:proofErr w:type="gramStart"/>
            <w:r>
              <w:t>then</w:t>
            </w:r>
            <w:proofErr w:type="gramEnd"/>
            <w:r>
              <w:t xml:space="preserve"> feel softer after a feed. Breasts and nipples comfortable. Nipples may look longer after a feed, but should not look squashed at the end or ridged. </w:t>
            </w:r>
          </w:p>
        </w:tc>
        <w:tc>
          <w:tcPr>
            <w:tcW w:w="2427" w:type="dxa"/>
          </w:tcPr>
          <w:p w:rsidR="00E32321" w:rsidRDefault="00E32321" w:rsidP="00EE2B91">
            <w:pPr>
              <w:jc w:val="center"/>
            </w:pPr>
            <w:r>
              <w:t>Mother may feel breasts feel softer and less full – supply not less, just more in tune  with baby’s needs</w:t>
            </w:r>
          </w:p>
        </w:tc>
        <w:tc>
          <w:tcPr>
            <w:tcW w:w="1920" w:type="dxa"/>
          </w:tcPr>
          <w:p w:rsidR="00E32321" w:rsidRDefault="00E32321" w:rsidP="00EE2B91">
            <w:pPr>
              <w:jc w:val="center"/>
            </w:pPr>
            <w:r>
              <w:t>Breasts softer. Mum may leak less unless a feed is missed or delayed</w:t>
            </w:r>
          </w:p>
        </w:tc>
      </w:tr>
      <w:tr w:rsidR="00EE2B91" w:rsidTr="00341FD8">
        <w:tc>
          <w:tcPr>
            <w:tcW w:w="1526" w:type="dxa"/>
            <w:shd w:val="clear" w:color="auto" w:fill="B8CCE4" w:themeFill="accent1" w:themeFillTint="66"/>
          </w:tcPr>
          <w:p w:rsidR="00693D9B" w:rsidRDefault="00693D9B">
            <w:pPr>
              <w:rPr>
                <w:b/>
              </w:rPr>
            </w:pPr>
            <w:r>
              <w:rPr>
                <w:b/>
              </w:rPr>
              <w:t>Baby’s stool output</w:t>
            </w:r>
          </w:p>
          <w:p w:rsidR="00693D9B" w:rsidRPr="001657C5" w:rsidRDefault="00693D9B">
            <w:pPr>
              <w:rPr>
                <w:b/>
              </w:rPr>
            </w:pPr>
          </w:p>
        </w:tc>
        <w:tc>
          <w:tcPr>
            <w:tcW w:w="1984" w:type="dxa"/>
          </w:tcPr>
          <w:p w:rsidR="00693D9B" w:rsidRDefault="00693D9B" w:rsidP="001657C5">
            <w:pPr>
              <w:jc w:val="center"/>
            </w:pPr>
            <w:r>
              <w:t>At least one Meconium nappy  – black, tarry, sticky</w:t>
            </w:r>
          </w:p>
          <w:p w:rsidR="009447CB" w:rsidRDefault="009447CB" w:rsidP="001657C5">
            <w:pPr>
              <w:jc w:val="center"/>
            </w:pPr>
          </w:p>
          <w:p w:rsidR="009447CB" w:rsidRDefault="009447CB" w:rsidP="001657C5">
            <w:pPr>
              <w:jc w:val="center"/>
            </w:pPr>
            <w:r>
              <w:t>See GHM video ‘Is your baby getting enough’</w:t>
            </w:r>
          </w:p>
        </w:tc>
        <w:tc>
          <w:tcPr>
            <w:tcW w:w="2552" w:type="dxa"/>
          </w:tcPr>
          <w:p w:rsidR="00693D9B" w:rsidRDefault="00693D9B" w:rsidP="00693D9B">
            <w:pPr>
              <w:jc w:val="center"/>
            </w:pPr>
            <w:r>
              <w:t>Changing dark green stools, less sticky</w:t>
            </w:r>
          </w:p>
        </w:tc>
        <w:tc>
          <w:tcPr>
            <w:tcW w:w="1803" w:type="dxa"/>
          </w:tcPr>
          <w:p w:rsidR="00693D9B" w:rsidRDefault="00693D9B" w:rsidP="001657C5">
            <w:pPr>
              <w:jc w:val="center"/>
            </w:pPr>
            <w:r>
              <w:t>Yellow soft</w:t>
            </w:r>
            <w:r w:rsidR="00EE2B91">
              <w:t>, even runny</w:t>
            </w:r>
            <w:proofErr w:type="gramStart"/>
            <w:r w:rsidR="00EE2B91">
              <w:t xml:space="preserve">, </w:t>
            </w:r>
            <w:r>
              <w:t xml:space="preserve"> stools</w:t>
            </w:r>
            <w:proofErr w:type="gramEnd"/>
            <w:r>
              <w:t>, at least size of £2 coin</w:t>
            </w:r>
            <w:r w:rsidR="00EE2B91">
              <w:t>. Not offensive.</w:t>
            </w:r>
            <w:r>
              <w:t xml:space="preserve"> </w:t>
            </w:r>
          </w:p>
        </w:tc>
        <w:tc>
          <w:tcPr>
            <w:tcW w:w="1783" w:type="dxa"/>
          </w:tcPr>
          <w:p w:rsidR="00693D9B" w:rsidRDefault="00693D9B" w:rsidP="00EE2B91">
            <w:pPr>
              <w:jc w:val="center"/>
            </w:pPr>
            <w:r>
              <w:t xml:space="preserve">At least </w:t>
            </w:r>
            <w:r w:rsidR="00EE2B91">
              <w:t xml:space="preserve">2 yellow soft </w:t>
            </w:r>
            <w:r>
              <w:t xml:space="preserve">stools in 24 hours. </w:t>
            </w:r>
            <w:r w:rsidR="00E32321">
              <w:t>Do not smell</w:t>
            </w:r>
            <w:r>
              <w:t xml:space="preserve"> offensive compared with formula-fed baby’s stools</w:t>
            </w:r>
          </w:p>
        </w:tc>
        <w:tc>
          <w:tcPr>
            <w:tcW w:w="4352" w:type="dxa"/>
            <w:gridSpan w:val="2"/>
          </w:tcPr>
          <w:p w:rsidR="00693D9B" w:rsidRDefault="00693D9B" w:rsidP="001657C5">
            <w:pPr>
              <w:jc w:val="center"/>
            </w:pPr>
            <w:r>
              <w:t>Stool frequency may decrease, but if so, still very soft, yellow</w:t>
            </w:r>
            <w:proofErr w:type="gramStart"/>
            <w:r>
              <w:t>,  and</w:t>
            </w:r>
            <w:proofErr w:type="gramEnd"/>
            <w:r>
              <w:t xml:space="preserve"> voluminous. This is not constipation! Other babies may continue to pass stool more frequently. </w:t>
            </w:r>
          </w:p>
        </w:tc>
        <w:tc>
          <w:tcPr>
            <w:tcW w:w="1920" w:type="dxa"/>
          </w:tcPr>
          <w:p w:rsidR="00693D9B" w:rsidRDefault="00693D9B" w:rsidP="001657C5">
            <w:pPr>
              <w:jc w:val="center"/>
            </w:pPr>
            <w:r>
              <w:t xml:space="preserve">Stools more solid and become more like adult stools; smellier than before. </w:t>
            </w:r>
          </w:p>
        </w:tc>
      </w:tr>
      <w:tr w:rsidR="0046005C" w:rsidTr="00341FD8">
        <w:tc>
          <w:tcPr>
            <w:tcW w:w="1526" w:type="dxa"/>
            <w:shd w:val="clear" w:color="auto" w:fill="B8CCE4" w:themeFill="accent1" w:themeFillTint="66"/>
          </w:tcPr>
          <w:p w:rsidR="0046005C" w:rsidRDefault="0046005C">
            <w:pPr>
              <w:rPr>
                <w:b/>
              </w:rPr>
            </w:pPr>
            <w:r w:rsidRPr="001657C5">
              <w:rPr>
                <w:b/>
              </w:rPr>
              <w:t>Baby’s urine output</w:t>
            </w:r>
          </w:p>
          <w:p w:rsidR="0046005C" w:rsidRPr="001657C5" w:rsidRDefault="0046005C">
            <w:pPr>
              <w:rPr>
                <w:b/>
              </w:rPr>
            </w:pPr>
          </w:p>
        </w:tc>
        <w:tc>
          <w:tcPr>
            <w:tcW w:w="6339" w:type="dxa"/>
            <w:gridSpan w:val="3"/>
          </w:tcPr>
          <w:p w:rsidR="0046005C" w:rsidRDefault="0046005C" w:rsidP="001657C5">
            <w:pPr>
              <w:jc w:val="center"/>
            </w:pPr>
            <w:r>
              <w:lastRenderedPageBreak/>
              <w:t>1 wet nappy for each day</w:t>
            </w:r>
          </w:p>
          <w:p w:rsidR="0046005C" w:rsidRDefault="0046005C" w:rsidP="001657C5">
            <w:pPr>
              <w:jc w:val="center"/>
            </w:pPr>
            <w:r>
              <w:t xml:space="preserve">i.e. 1 on Day 1, 2 on Day 2, 3 on Day 3 </w:t>
            </w:r>
            <w:proofErr w:type="spellStart"/>
            <w:r>
              <w:t>etc</w:t>
            </w:r>
            <w:proofErr w:type="spellEnd"/>
          </w:p>
        </w:tc>
        <w:tc>
          <w:tcPr>
            <w:tcW w:w="8055" w:type="dxa"/>
            <w:gridSpan w:val="4"/>
          </w:tcPr>
          <w:p w:rsidR="0046005C" w:rsidRDefault="0046005C" w:rsidP="001657C5">
            <w:pPr>
              <w:jc w:val="center"/>
            </w:pPr>
            <w:r>
              <w:t xml:space="preserve">6-8 wet, heavy nappies; urine clear, not smelly </w:t>
            </w:r>
          </w:p>
        </w:tc>
      </w:tr>
    </w:tbl>
    <w:p w:rsidR="00657EFB" w:rsidRDefault="00657EFB"/>
    <w:sectPr w:rsidR="00657EFB" w:rsidSect="0046005C">
      <w:footerReference w:type="default" r:id="rId7"/>
      <w:pgSz w:w="16838" w:h="11906" w:orient="landscape"/>
      <w:pgMar w:top="-568" w:right="567" w:bottom="567" w:left="56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5C" w:rsidRDefault="0046005C" w:rsidP="0046005C">
      <w:pPr>
        <w:spacing w:after="0" w:line="240" w:lineRule="auto"/>
      </w:pPr>
      <w:r>
        <w:separator/>
      </w:r>
    </w:p>
  </w:endnote>
  <w:endnote w:type="continuationSeparator" w:id="0">
    <w:p w:rsidR="0046005C" w:rsidRDefault="0046005C" w:rsidP="0046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5C" w:rsidRPr="0046005C" w:rsidRDefault="0046005C">
    <w:pPr>
      <w:pStyle w:val="Footer"/>
      <w:rPr>
        <w:sz w:val="16"/>
      </w:rPr>
    </w:pPr>
    <w:r w:rsidRPr="0046005C">
      <w:rPr>
        <w:sz w:val="16"/>
      </w:rPr>
      <w:t>Breastfeeding: what to expect</w:t>
    </w:r>
    <w:r w:rsidRPr="0046005C">
      <w:rPr>
        <w:sz w:val="16"/>
      </w:rPr>
      <w:tab/>
    </w:r>
    <w:r w:rsidRPr="0046005C">
      <w:rPr>
        <w:sz w:val="16"/>
      </w:rPr>
      <w:tab/>
    </w:r>
    <w:r w:rsidRPr="0046005C">
      <w:rPr>
        <w:sz w:val="16"/>
      </w:rPr>
      <w:tab/>
    </w:r>
    <w:r w:rsidRPr="0046005C">
      <w:rPr>
        <w:sz w:val="16"/>
      </w:rPr>
      <w:tab/>
    </w:r>
    <w:r w:rsidRPr="0046005C">
      <w:rPr>
        <w:sz w:val="16"/>
      </w:rPr>
      <w:tab/>
    </w:r>
    <w:r w:rsidRPr="0046005C">
      <w:rPr>
        <w:sz w:val="16"/>
      </w:rPr>
      <w:tab/>
    </w:r>
    <w:r w:rsidRPr="0046005C">
      <w:rPr>
        <w:sz w:val="16"/>
      </w:rPr>
      <w:tab/>
    </w:r>
    <w:r w:rsidRPr="0046005C">
      <w:rPr>
        <w:sz w:val="16"/>
      </w:rPr>
      <w:tab/>
    </w:r>
    <w:r w:rsidRPr="0046005C">
      <w:rPr>
        <w:sz w:val="16"/>
      </w:rPr>
      <w:tab/>
      <w:t>Islington RB 2017 Nov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5C" w:rsidRDefault="0046005C" w:rsidP="0046005C">
      <w:pPr>
        <w:spacing w:after="0" w:line="240" w:lineRule="auto"/>
      </w:pPr>
      <w:r>
        <w:separator/>
      </w:r>
    </w:p>
  </w:footnote>
  <w:footnote w:type="continuationSeparator" w:id="0">
    <w:p w:rsidR="0046005C" w:rsidRDefault="0046005C" w:rsidP="00460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C5"/>
    <w:rsid w:val="001657C5"/>
    <w:rsid w:val="00341FD8"/>
    <w:rsid w:val="0046005C"/>
    <w:rsid w:val="00657EFB"/>
    <w:rsid w:val="00693D9B"/>
    <w:rsid w:val="009447CB"/>
    <w:rsid w:val="00E32321"/>
    <w:rsid w:val="00E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5C"/>
  </w:style>
  <w:style w:type="paragraph" w:styleId="Footer">
    <w:name w:val="footer"/>
    <w:basedOn w:val="Normal"/>
    <w:link w:val="FooterChar"/>
    <w:uiPriority w:val="99"/>
    <w:unhideWhenUsed/>
    <w:rsid w:val="0046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5C"/>
  </w:style>
  <w:style w:type="paragraph" w:styleId="BalloonText">
    <w:name w:val="Balloon Text"/>
    <w:basedOn w:val="Normal"/>
    <w:link w:val="BalloonTextChar"/>
    <w:uiPriority w:val="99"/>
    <w:semiHidden/>
    <w:unhideWhenUsed/>
    <w:rsid w:val="0046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5C"/>
  </w:style>
  <w:style w:type="paragraph" w:styleId="Footer">
    <w:name w:val="footer"/>
    <w:basedOn w:val="Normal"/>
    <w:link w:val="FooterChar"/>
    <w:uiPriority w:val="99"/>
    <w:unhideWhenUsed/>
    <w:rsid w:val="0046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5C"/>
  </w:style>
  <w:style w:type="paragraph" w:styleId="BalloonText">
    <w:name w:val="Balloon Text"/>
    <w:basedOn w:val="Normal"/>
    <w:link w:val="BalloonTextChar"/>
    <w:uiPriority w:val="99"/>
    <w:semiHidden/>
    <w:unhideWhenUsed/>
    <w:rsid w:val="0046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Whittington Health NHS Trust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BrownRos</dc:creator>
  <cp:lastModifiedBy>rosemary.brown</cp:lastModifiedBy>
  <cp:revision>2</cp:revision>
  <cp:lastPrinted>2017-11-08T07:53:00Z</cp:lastPrinted>
  <dcterms:created xsi:type="dcterms:W3CDTF">2017-11-08T07:53:00Z</dcterms:created>
  <dcterms:modified xsi:type="dcterms:W3CDTF">2017-11-08T07:53:00Z</dcterms:modified>
</cp:coreProperties>
</file>