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EB8" w:rsidRDefault="00080EB8" w:rsidP="00080EB8">
      <w:pPr>
        <w:pStyle w:val="BodyText"/>
        <w:kinsoku w:val="0"/>
        <w:overflowPunct w:val="0"/>
        <w:spacing w:before="1"/>
        <w:ind w:left="0"/>
        <w:jc w:val="center"/>
        <w:rPr>
          <w:b/>
          <w:bCs/>
        </w:rPr>
      </w:pPr>
      <w:r w:rsidRPr="00080EB8">
        <w:rPr>
          <w:b/>
        </w:rPr>
        <w:t>City &amp; Hackney CCG – Primary Care WIFI Policy</w:t>
      </w:r>
    </w:p>
    <w:p w:rsidR="000C5F4D" w:rsidRDefault="000C5F4D" w:rsidP="00080EB8">
      <w:pPr>
        <w:pStyle w:val="BodyText"/>
        <w:kinsoku w:val="0"/>
        <w:overflowPunct w:val="0"/>
        <w:spacing w:before="1"/>
        <w:ind w:left="0"/>
        <w:jc w:val="both"/>
        <w:rPr>
          <w:b/>
          <w:bCs/>
        </w:rPr>
      </w:pPr>
    </w:p>
    <w:p w:rsidR="000C5F4D" w:rsidRDefault="000C5F4D" w:rsidP="00080EB8">
      <w:pPr>
        <w:pStyle w:val="ListParagraph"/>
        <w:numPr>
          <w:ilvl w:val="0"/>
          <w:numId w:val="1"/>
        </w:numPr>
        <w:tabs>
          <w:tab w:val="left" w:pos="426"/>
        </w:tabs>
        <w:kinsoku w:val="0"/>
        <w:overflowPunct w:val="0"/>
        <w:ind w:right="7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Introduction</w:t>
      </w:r>
    </w:p>
    <w:p w:rsidR="000C5F4D" w:rsidRDefault="000C5F4D" w:rsidP="00080EB8">
      <w:pPr>
        <w:pStyle w:val="BodyText"/>
        <w:kinsoku w:val="0"/>
        <w:overflowPunct w:val="0"/>
        <w:spacing w:before="7"/>
        <w:ind w:left="0"/>
        <w:jc w:val="both"/>
        <w:rPr>
          <w:b/>
          <w:bCs/>
          <w:sz w:val="21"/>
          <w:szCs w:val="21"/>
        </w:rPr>
      </w:pPr>
    </w:p>
    <w:p w:rsidR="000C5F4D" w:rsidRDefault="000C5F4D" w:rsidP="00080EB8">
      <w:pPr>
        <w:pStyle w:val="BodyText"/>
        <w:kinsoku w:val="0"/>
        <w:overflowPunct w:val="0"/>
        <w:ind w:left="426" w:right="-22"/>
        <w:jc w:val="both"/>
        <w:rPr>
          <w:spacing w:val="-3"/>
        </w:rPr>
      </w:pPr>
      <w:r>
        <w:t>A free</w:t>
      </w:r>
      <w:r w:rsidR="00040272">
        <w:t>, public</w:t>
      </w:r>
      <w:r>
        <w:t xml:space="preserve"> </w:t>
      </w:r>
      <w:r w:rsidR="00C51E91">
        <w:t>WIFI</w:t>
      </w:r>
      <w:r>
        <w:t xml:space="preserve"> service </w:t>
      </w:r>
      <w:r w:rsidR="00040272">
        <w:t>was implemented in City and Hackney practices in 2017/18. Networks are available to</w:t>
      </w:r>
      <w:r>
        <w:t xml:space="preserve"> staff and visitors to</w:t>
      </w:r>
      <w:r>
        <w:rPr>
          <w:spacing w:val="-26"/>
        </w:rPr>
        <w:t xml:space="preserve"> </w:t>
      </w:r>
      <w:r>
        <w:t>enable</w:t>
      </w:r>
      <w:r>
        <w:rPr>
          <w:rFonts w:ascii="Times New Roman" w:hAnsi="Times New Roman" w:cs="Times New Roman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 w:rsidR="00040272">
        <w:t>access</w:t>
      </w:r>
      <w:r w:rsidR="00040272"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internet,</w:t>
      </w:r>
      <w:r>
        <w:rPr>
          <w:spacing w:val="-2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emails</w:t>
      </w:r>
      <w:r w:rsidR="00DF49F7">
        <w:rPr>
          <w:spacing w:val="-2"/>
        </w:rPr>
        <w:t>,</w:t>
      </w:r>
      <w:r w:rsidR="00135655">
        <w:rPr>
          <w:spacing w:val="-2"/>
        </w:rPr>
        <w:t xml:space="preserve"> and </w:t>
      </w:r>
      <w:r w:rsidR="00DF49F7">
        <w:rPr>
          <w:spacing w:val="-2"/>
        </w:rPr>
        <w:t>download and access medical application</w:t>
      </w:r>
      <w:r w:rsidR="00A85194">
        <w:rPr>
          <w:spacing w:val="-1"/>
        </w:rPr>
        <w:t>s</w:t>
      </w:r>
      <w:r w:rsidR="00040272">
        <w:t>.</w:t>
      </w:r>
    </w:p>
    <w:p w:rsidR="00A85194" w:rsidRDefault="00A85194" w:rsidP="00080EB8">
      <w:pPr>
        <w:pStyle w:val="BodyText"/>
        <w:kinsoku w:val="0"/>
        <w:overflowPunct w:val="0"/>
        <w:ind w:left="720" w:right="467"/>
        <w:jc w:val="both"/>
        <w:rPr>
          <w:spacing w:val="-3"/>
        </w:rPr>
      </w:pPr>
    </w:p>
    <w:p w:rsidR="00A85194" w:rsidRDefault="00A85194" w:rsidP="00080EB8">
      <w:pPr>
        <w:pStyle w:val="BodyText"/>
        <w:kinsoku w:val="0"/>
        <w:overflowPunct w:val="0"/>
        <w:ind w:left="426" w:right="-23"/>
        <w:jc w:val="both"/>
        <w:rPr>
          <w:spacing w:val="-3"/>
        </w:rPr>
      </w:pPr>
      <w:r>
        <w:rPr>
          <w:spacing w:val="-3"/>
        </w:rPr>
        <w:t xml:space="preserve">The service was commissioned by the CCG </w:t>
      </w:r>
      <w:r w:rsidR="00040272">
        <w:rPr>
          <w:spacing w:val="-3"/>
        </w:rPr>
        <w:t>following a directive from NHS Digital.</w:t>
      </w:r>
      <w:r w:rsidR="000C3E43">
        <w:rPr>
          <w:spacing w:val="-3"/>
        </w:rPr>
        <w:t xml:space="preserve"> </w:t>
      </w:r>
      <w:r w:rsidR="00040272">
        <w:rPr>
          <w:spacing w:val="-3"/>
        </w:rPr>
        <w:t xml:space="preserve">On the CCG’s behalf, NEL CSU initially carried out a mini-procurement and subsequently managed the implementation by the service provider Egton. </w:t>
      </w:r>
      <w:r w:rsidR="000C3E43">
        <w:rPr>
          <w:spacing w:val="-3"/>
        </w:rPr>
        <w:t xml:space="preserve">Practices should familiarize themselves </w:t>
      </w:r>
      <w:r w:rsidR="00A427E6">
        <w:rPr>
          <w:spacing w:val="-3"/>
        </w:rPr>
        <w:t>with this document and the Terms</w:t>
      </w:r>
      <w:r w:rsidR="000C3E43">
        <w:rPr>
          <w:spacing w:val="-3"/>
        </w:rPr>
        <w:t xml:space="preserve"> and Conditions in Appendix 2. Use of the service co</w:t>
      </w:r>
      <w:r w:rsidR="00546DBC">
        <w:rPr>
          <w:spacing w:val="-3"/>
        </w:rPr>
        <w:t>nstitutes agreement to the Terms and</w:t>
      </w:r>
      <w:r w:rsidR="000C3E43">
        <w:rPr>
          <w:spacing w:val="-3"/>
        </w:rPr>
        <w:t xml:space="preserve"> Conditions</w:t>
      </w:r>
      <w:r w:rsidR="00040272">
        <w:rPr>
          <w:spacing w:val="-3"/>
        </w:rPr>
        <w:t>.</w:t>
      </w:r>
    </w:p>
    <w:p w:rsidR="000C5F4D" w:rsidRDefault="000C5F4D" w:rsidP="00080EB8">
      <w:pPr>
        <w:pStyle w:val="BodyText"/>
        <w:kinsoku w:val="0"/>
        <w:overflowPunct w:val="0"/>
        <w:spacing w:before="1"/>
        <w:ind w:left="0"/>
        <w:jc w:val="both"/>
      </w:pPr>
    </w:p>
    <w:p w:rsidR="000C5F4D" w:rsidRDefault="000C5F4D" w:rsidP="00080EB8">
      <w:pPr>
        <w:pStyle w:val="Heading1"/>
        <w:numPr>
          <w:ilvl w:val="0"/>
          <w:numId w:val="1"/>
        </w:numPr>
        <w:tabs>
          <w:tab w:val="left" w:pos="426"/>
        </w:tabs>
        <w:kinsoku w:val="0"/>
        <w:overflowPunct w:val="0"/>
        <w:ind w:left="426" w:right="79" w:hanging="314"/>
        <w:jc w:val="both"/>
        <w:rPr>
          <w:rFonts w:eastAsiaTheme="minorEastAsia"/>
          <w:b w:val="0"/>
          <w:bCs w:val="0"/>
        </w:rPr>
      </w:pPr>
      <w:r>
        <w:rPr>
          <w:rFonts w:eastAsiaTheme="minorEastAsia"/>
        </w:rPr>
        <w:t>Purpose</w:t>
      </w:r>
    </w:p>
    <w:p w:rsidR="000C5F4D" w:rsidRDefault="000C5F4D" w:rsidP="00080EB8">
      <w:pPr>
        <w:pStyle w:val="BodyText"/>
        <w:kinsoku w:val="0"/>
        <w:overflowPunct w:val="0"/>
        <w:spacing w:before="7"/>
        <w:ind w:left="0"/>
        <w:jc w:val="both"/>
        <w:rPr>
          <w:b/>
          <w:bCs/>
          <w:sz w:val="21"/>
          <w:szCs w:val="21"/>
        </w:rPr>
      </w:pPr>
    </w:p>
    <w:p w:rsidR="000C5F4D" w:rsidRDefault="000C5F4D" w:rsidP="00080EB8">
      <w:pPr>
        <w:pStyle w:val="BodyText"/>
        <w:kinsoku w:val="0"/>
        <w:overflowPunct w:val="0"/>
        <w:ind w:left="426" w:right="79"/>
        <w:jc w:val="both"/>
      </w:pPr>
      <w:r>
        <w:t>The purpose of this policy is to</w:t>
      </w:r>
      <w:r>
        <w:rPr>
          <w:spacing w:val="-13"/>
        </w:rPr>
        <w:t xml:space="preserve"> </w:t>
      </w:r>
      <w:r>
        <w:t>ensure:-</w:t>
      </w:r>
    </w:p>
    <w:p w:rsidR="000C5F4D" w:rsidRDefault="000C5F4D" w:rsidP="00080EB8">
      <w:pPr>
        <w:pStyle w:val="ListParagraph"/>
        <w:numPr>
          <w:ilvl w:val="1"/>
          <w:numId w:val="1"/>
        </w:numPr>
        <w:kinsoku w:val="0"/>
        <w:overflowPunct w:val="0"/>
        <w:ind w:left="993" w:right="805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There is an appropriate security framework in place for the provision of a public</w:t>
      </w:r>
      <w:r>
        <w:rPr>
          <w:rFonts w:ascii="Calibri" w:hAnsi="Calibri" w:cs="Calibri"/>
          <w:spacing w:val="-31"/>
          <w:sz w:val="22"/>
          <w:szCs w:val="22"/>
        </w:rPr>
        <w:t xml:space="preserve"> </w:t>
      </w:r>
      <w:r w:rsidR="00C51E91">
        <w:rPr>
          <w:rFonts w:ascii="Calibri" w:hAnsi="Calibri" w:cs="Calibri"/>
          <w:sz w:val="22"/>
          <w:szCs w:val="22"/>
        </w:rPr>
        <w:t>WIFI</w:t>
      </w:r>
      <w:r>
        <w:rPr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service;</w:t>
      </w:r>
    </w:p>
    <w:p w:rsidR="000C5F4D" w:rsidRDefault="000C5F4D" w:rsidP="00080EB8">
      <w:pPr>
        <w:pStyle w:val="ListParagraph"/>
        <w:numPr>
          <w:ilvl w:val="1"/>
          <w:numId w:val="1"/>
        </w:numPr>
        <w:kinsoku w:val="0"/>
        <w:overflowPunct w:val="0"/>
        <w:spacing w:before="9" w:line="266" w:lineRule="exact"/>
        <w:ind w:left="993" w:right="1176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There is suitable access and usage controls in place in line with NHS guidance</w:t>
      </w:r>
      <w:r>
        <w:rPr>
          <w:rFonts w:ascii="Calibri" w:hAnsi="Calibri" w:cs="Calibri"/>
          <w:spacing w:val="-29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legislation;</w:t>
      </w:r>
    </w:p>
    <w:p w:rsidR="000C5F4D" w:rsidRDefault="00743825" w:rsidP="00080EB8">
      <w:pPr>
        <w:pStyle w:val="ListParagraph"/>
        <w:numPr>
          <w:ilvl w:val="1"/>
          <w:numId w:val="1"/>
        </w:numPr>
        <w:kinsoku w:val="0"/>
        <w:overflowPunct w:val="0"/>
        <w:spacing w:before="6"/>
        <w:ind w:left="993" w:right="79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Due attention is paid</w:t>
      </w:r>
      <w:r w:rsidR="000C5F4D">
        <w:rPr>
          <w:rFonts w:ascii="Calibri" w:hAnsi="Calibri" w:cs="Calibri"/>
          <w:sz w:val="22"/>
          <w:szCs w:val="22"/>
        </w:rPr>
        <w:t xml:space="preserve"> to the </w:t>
      </w:r>
      <w:r w:rsidR="00546DBC">
        <w:rPr>
          <w:rFonts w:ascii="Calibri" w:hAnsi="Calibri" w:cs="Calibri"/>
          <w:sz w:val="22"/>
          <w:szCs w:val="22"/>
        </w:rPr>
        <w:t>GP Practice/</w:t>
      </w:r>
      <w:r w:rsidR="000C5F4D">
        <w:rPr>
          <w:rFonts w:ascii="Calibri" w:hAnsi="Calibri" w:cs="Calibri"/>
          <w:sz w:val="22"/>
          <w:szCs w:val="22"/>
        </w:rPr>
        <w:t>CCG’s legal obligations or to patient safety and</w:t>
      </w:r>
      <w:r w:rsidR="000C5F4D">
        <w:rPr>
          <w:rFonts w:ascii="Calibri" w:hAnsi="Calibri" w:cs="Calibri"/>
          <w:spacing w:val="-26"/>
          <w:sz w:val="22"/>
          <w:szCs w:val="22"/>
        </w:rPr>
        <w:t xml:space="preserve"> </w:t>
      </w:r>
      <w:r w:rsidR="000C5F4D">
        <w:rPr>
          <w:rFonts w:ascii="Calibri" w:hAnsi="Calibri" w:cs="Calibri"/>
          <w:sz w:val="22"/>
          <w:szCs w:val="22"/>
        </w:rPr>
        <w:t>confidentiality.</w:t>
      </w:r>
    </w:p>
    <w:p w:rsidR="000C5F4D" w:rsidRDefault="000C5F4D" w:rsidP="00080EB8">
      <w:pPr>
        <w:pStyle w:val="BodyText"/>
        <w:kinsoku w:val="0"/>
        <w:overflowPunct w:val="0"/>
        <w:spacing w:before="1"/>
        <w:ind w:left="0"/>
        <w:jc w:val="both"/>
      </w:pPr>
    </w:p>
    <w:p w:rsidR="000C5F4D" w:rsidRDefault="000C5F4D" w:rsidP="00080EB8">
      <w:pPr>
        <w:pStyle w:val="Heading1"/>
        <w:numPr>
          <w:ilvl w:val="0"/>
          <w:numId w:val="1"/>
        </w:numPr>
        <w:tabs>
          <w:tab w:val="left" w:pos="426"/>
        </w:tabs>
        <w:kinsoku w:val="0"/>
        <w:overflowPunct w:val="0"/>
        <w:ind w:right="79"/>
        <w:jc w:val="both"/>
        <w:rPr>
          <w:rFonts w:eastAsiaTheme="minorEastAsia"/>
          <w:b w:val="0"/>
          <w:bCs w:val="0"/>
        </w:rPr>
      </w:pPr>
      <w:r>
        <w:rPr>
          <w:rFonts w:eastAsiaTheme="minorEastAsia"/>
        </w:rPr>
        <w:t>Scope</w:t>
      </w:r>
    </w:p>
    <w:p w:rsidR="000C5F4D" w:rsidRDefault="000C5F4D" w:rsidP="00080EB8">
      <w:pPr>
        <w:pStyle w:val="BodyText"/>
        <w:kinsoku w:val="0"/>
        <w:overflowPunct w:val="0"/>
        <w:spacing w:before="7"/>
        <w:ind w:left="0"/>
        <w:jc w:val="both"/>
        <w:rPr>
          <w:b/>
          <w:bCs/>
          <w:sz w:val="21"/>
          <w:szCs w:val="21"/>
        </w:rPr>
      </w:pPr>
    </w:p>
    <w:p w:rsidR="000C5F4D" w:rsidRDefault="000C5F4D" w:rsidP="00080EB8">
      <w:pPr>
        <w:pStyle w:val="BodyText"/>
        <w:kinsoku w:val="0"/>
        <w:overflowPunct w:val="0"/>
        <w:spacing w:line="268" w:lineRule="exact"/>
        <w:ind w:left="426" w:right="79"/>
        <w:jc w:val="both"/>
      </w:pPr>
      <w:r>
        <w:t>The policy</w:t>
      </w:r>
      <w:r>
        <w:rPr>
          <w:spacing w:val="-7"/>
        </w:rPr>
        <w:t xml:space="preserve"> </w:t>
      </w:r>
      <w:r>
        <w:t>covers:-</w:t>
      </w:r>
    </w:p>
    <w:p w:rsidR="000C5F4D" w:rsidRDefault="000C5F4D" w:rsidP="00080EB8">
      <w:pPr>
        <w:pStyle w:val="ListParagraph"/>
        <w:numPr>
          <w:ilvl w:val="1"/>
          <w:numId w:val="1"/>
        </w:numPr>
        <w:tabs>
          <w:tab w:val="left" w:pos="1134"/>
        </w:tabs>
        <w:kinsoku w:val="0"/>
        <w:overflowPunct w:val="0"/>
        <w:ind w:left="1134" w:right="467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All </w:t>
      </w:r>
      <w:r w:rsidR="00743825">
        <w:rPr>
          <w:rFonts w:ascii="Calibri" w:hAnsi="Calibri" w:cs="Calibri"/>
          <w:sz w:val="22"/>
          <w:szCs w:val="22"/>
        </w:rPr>
        <w:t xml:space="preserve">City &amp; Hackney CCG </w:t>
      </w:r>
      <w:r w:rsidR="00546DBC">
        <w:rPr>
          <w:rFonts w:ascii="Calibri" w:hAnsi="Calibri" w:cs="Calibri"/>
          <w:sz w:val="22"/>
          <w:szCs w:val="22"/>
        </w:rPr>
        <w:t xml:space="preserve">GP Practice Sites </w:t>
      </w:r>
      <w:r>
        <w:rPr>
          <w:rFonts w:ascii="Calibri" w:hAnsi="Calibri" w:cs="Calibri"/>
          <w:sz w:val="22"/>
          <w:szCs w:val="22"/>
        </w:rPr>
        <w:t xml:space="preserve">and applies to any individual </w:t>
      </w:r>
      <w:r w:rsidR="002A0568">
        <w:rPr>
          <w:rFonts w:ascii="Calibri" w:hAnsi="Calibri" w:cs="Calibri"/>
          <w:sz w:val="22"/>
          <w:szCs w:val="22"/>
        </w:rPr>
        <w:t xml:space="preserve">that may access the public </w:t>
      </w:r>
      <w:r w:rsidR="00C51E91">
        <w:rPr>
          <w:rFonts w:ascii="Calibri" w:hAnsi="Calibri" w:cs="Calibri"/>
          <w:sz w:val="22"/>
          <w:szCs w:val="22"/>
        </w:rPr>
        <w:t xml:space="preserve">WIFI </w:t>
      </w:r>
      <w:r>
        <w:rPr>
          <w:rFonts w:ascii="Calibri" w:hAnsi="Calibri" w:cs="Calibri"/>
          <w:sz w:val="22"/>
          <w:szCs w:val="22"/>
        </w:rPr>
        <w:t>service in</w:t>
      </w:r>
      <w:r>
        <w:rPr>
          <w:rFonts w:ascii="Calibri" w:hAnsi="Calibri" w:cs="Calibri"/>
          <w:spacing w:val="-28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any</w:t>
      </w:r>
      <w:r>
        <w:rPr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capacity at a </w:t>
      </w:r>
      <w:r w:rsidR="002A0568">
        <w:rPr>
          <w:rFonts w:ascii="Calibri" w:hAnsi="Calibri" w:cs="Calibri"/>
          <w:sz w:val="22"/>
          <w:szCs w:val="22"/>
        </w:rPr>
        <w:t xml:space="preserve">GP </w:t>
      </w:r>
      <w:r w:rsidR="00546DBC">
        <w:rPr>
          <w:rFonts w:ascii="Calibri" w:hAnsi="Calibri" w:cs="Calibri"/>
          <w:sz w:val="22"/>
          <w:szCs w:val="22"/>
        </w:rPr>
        <w:t>Practice</w:t>
      </w:r>
      <w:r>
        <w:rPr>
          <w:rFonts w:ascii="Calibri" w:hAnsi="Calibri" w:cs="Calibri"/>
          <w:sz w:val="22"/>
          <w:szCs w:val="22"/>
        </w:rPr>
        <w:t xml:space="preserve"> site including patients, members of the public, visitors,</w:t>
      </w:r>
      <w:r>
        <w:rPr>
          <w:rFonts w:ascii="Calibri" w:hAnsi="Calibri" w:cs="Calibri"/>
          <w:spacing w:val="-20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employees,</w:t>
      </w:r>
      <w:r>
        <w:rPr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students, volunteers and third party contractors</w:t>
      </w:r>
      <w:r>
        <w:rPr>
          <w:rFonts w:ascii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etc.</w:t>
      </w:r>
    </w:p>
    <w:p w:rsidR="000C5F4D" w:rsidRDefault="000C5F4D" w:rsidP="00080EB8">
      <w:pPr>
        <w:pStyle w:val="ListParagraph"/>
        <w:numPr>
          <w:ilvl w:val="1"/>
          <w:numId w:val="1"/>
        </w:numPr>
        <w:tabs>
          <w:tab w:val="left" w:pos="1134"/>
        </w:tabs>
        <w:kinsoku w:val="0"/>
        <w:overflowPunct w:val="0"/>
        <w:ind w:left="1134" w:right="79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Categories of websites permitted</w:t>
      </w:r>
      <w:r w:rsidR="002A0568">
        <w:rPr>
          <w:rFonts w:ascii="Calibri" w:hAnsi="Calibri" w:cs="Calibri"/>
          <w:sz w:val="22"/>
          <w:szCs w:val="22"/>
        </w:rPr>
        <w:t xml:space="preserve"> and blocked by the public </w:t>
      </w:r>
      <w:r w:rsidR="00C51E91">
        <w:rPr>
          <w:rFonts w:ascii="Calibri" w:hAnsi="Calibri" w:cs="Calibri"/>
          <w:sz w:val="22"/>
          <w:szCs w:val="22"/>
        </w:rPr>
        <w:t>WIFI</w:t>
      </w:r>
      <w:r>
        <w:rPr>
          <w:rFonts w:ascii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service.</w:t>
      </w:r>
    </w:p>
    <w:p w:rsidR="000C5F4D" w:rsidRDefault="000C5F4D" w:rsidP="00080EB8">
      <w:pPr>
        <w:pStyle w:val="BodyText"/>
        <w:kinsoku w:val="0"/>
        <w:overflowPunct w:val="0"/>
        <w:spacing w:before="1"/>
        <w:ind w:left="0"/>
        <w:jc w:val="both"/>
      </w:pPr>
    </w:p>
    <w:p w:rsidR="000C5F4D" w:rsidRDefault="000C5F4D" w:rsidP="00080EB8">
      <w:pPr>
        <w:pStyle w:val="Heading1"/>
        <w:numPr>
          <w:ilvl w:val="0"/>
          <w:numId w:val="1"/>
        </w:numPr>
        <w:tabs>
          <w:tab w:val="left" w:pos="426"/>
        </w:tabs>
        <w:kinsoku w:val="0"/>
        <w:overflowPunct w:val="0"/>
        <w:ind w:right="79"/>
        <w:jc w:val="both"/>
        <w:rPr>
          <w:rFonts w:eastAsiaTheme="minorEastAsia"/>
        </w:rPr>
      </w:pPr>
      <w:r>
        <w:rPr>
          <w:rFonts w:eastAsiaTheme="minorEastAsia"/>
        </w:rPr>
        <w:t>Duties and Responsibilities</w:t>
      </w:r>
    </w:p>
    <w:p w:rsidR="00283165" w:rsidRPr="004E23BC" w:rsidRDefault="00283165" w:rsidP="00080EB8">
      <w:pPr>
        <w:jc w:val="both"/>
        <w:rPr>
          <w:rFonts w:asciiTheme="minorHAnsi" w:hAnsiTheme="minorHAnsi"/>
          <w:sz w:val="22"/>
          <w:szCs w:val="22"/>
        </w:rPr>
      </w:pPr>
    </w:p>
    <w:p w:rsidR="00283165" w:rsidRPr="004E23BC" w:rsidRDefault="004E23BC" w:rsidP="00080EB8">
      <w:pPr>
        <w:ind w:left="426"/>
        <w:jc w:val="both"/>
        <w:rPr>
          <w:rFonts w:asciiTheme="minorHAnsi" w:hAnsiTheme="minorHAnsi"/>
          <w:sz w:val="22"/>
          <w:szCs w:val="22"/>
        </w:rPr>
      </w:pPr>
      <w:r w:rsidRPr="004E23BC">
        <w:rPr>
          <w:rFonts w:asciiTheme="minorHAnsi" w:hAnsiTheme="minorHAnsi"/>
          <w:sz w:val="22"/>
          <w:szCs w:val="22"/>
        </w:rPr>
        <w:t xml:space="preserve">NHS Digital </w:t>
      </w:r>
      <w:r>
        <w:rPr>
          <w:rFonts w:asciiTheme="minorHAnsi" w:hAnsiTheme="minorHAnsi"/>
          <w:sz w:val="22"/>
          <w:szCs w:val="22"/>
        </w:rPr>
        <w:t xml:space="preserve">guidelines state that GP Practices are responsible for the following tasks. Each practice must assign a job role to the task. </w:t>
      </w:r>
      <w:r w:rsidR="00743825">
        <w:rPr>
          <w:rFonts w:asciiTheme="minorHAnsi" w:hAnsiTheme="minorHAnsi"/>
          <w:sz w:val="22"/>
          <w:szCs w:val="22"/>
        </w:rPr>
        <w:t>The CCG commissioned Egton s</w:t>
      </w:r>
      <w:r>
        <w:rPr>
          <w:rFonts w:asciiTheme="minorHAnsi" w:hAnsiTheme="minorHAnsi"/>
          <w:sz w:val="22"/>
          <w:szCs w:val="22"/>
        </w:rPr>
        <w:t>ervice desk are responsible for user account administration</w:t>
      </w:r>
      <w:r w:rsidR="00743825">
        <w:rPr>
          <w:rFonts w:asciiTheme="minorHAnsi" w:hAnsiTheme="minorHAnsi"/>
          <w:sz w:val="22"/>
          <w:szCs w:val="22"/>
        </w:rPr>
        <w:t>.</w:t>
      </w:r>
    </w:p>
    <w:p w:rsidR="00C163AC" w:rsidRDefault="00C163AC" w:rsidP="00080EB8">
      <w:pPr>
        <w:widowControl/>
        <w:autoSpaceDE/>
        <w:autoSpaceDN/>
        <w:adjustRightInd/>
        <w:jc w:val="both"/>
      </w:pP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1417"/>
        <w:gridCol w:w="7513"/>
      </w:tblGrid>
      <w:tr w:rsidR="00465DDF" w:rsidTr="00CD20AC">
        <w:tc>
          <w:tcPr>
            <w:tcW w:w="1417" w:type="dxa"/>
          </w:tcPr>
          <w:p w:rsidR="00465DDF" w:rsidRPr="00625184" w:rsidRDefault="00465DDF" w:rsidP="00080EB8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625184">
              <w:rPr>
                <w:b/>
              </w:rPr>
              <w:t>Job Role</w:t>
            </w:r>
          </w:p>
        </w:tc>
        <w:tc>
          <w:tcPr>
            <w:tcW w:w="7513" w:type="dxa"/>
          </w:tcPr>
          <w:p w:rsidR="00465DDF" w:rsidRDefault="00465DDF" w:rsidP="00080EB8">
            <w:pPr>
              <w:widowControl/>
              <w:autoSpaceDE/>
              <w:autoSpaceDN/>
              <w:adjustRightInd/>
              <w:jc w:val="both"/>
            </w:pPr>
          </w:p>
        </w:tc>
      </w:tr>
      <w:tr w:rsidR="00465DDF" w:rsidRPr="00625184" w:rsidTr="00CD20AC">
        <w:tc>
          <w:tcPr>
            <w:tcW w:w="1417" w:type="dxa"/>
          </w:tcPr>
          <w:p w:rsidR="00465DDF" w:rsidRPr="00625184" w:rsidRDefault="00C64524" w:rsidP="00080EB8">
            <w:pPr>
              <w:pStyle w:val="BodyText"/>
              <w:kinsoku w:val="0"/>
              <w:overflowPunct w:val="0"/>
              <w:spacing w:before="8"/>
              <w:ind w:left="0"/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Practice to complete</w:t>
            </w:r>
          </w:p>
        </w:tc>
        <w:tc>
          <w:tcPr>
            <w:tcW w:w="7513" w:type="dxa"/>
          </w:tcPr>
          <w:p w:rsidR="00465DDF" w:rsidRPr="00625184" w:rsidRDefault="00283165" w:rsidP="00C51E91">
            <w:pPr>
              <w:widowControl/>
              <w:autoSpaceDE/>
              <w:autoSpaceDN/>
              <w:adjustRightInd/>
              <w:jc w:val="both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Practice </w:t>
            </w:r>
            <w:r w:rsidR="00465DDF" w:rsidRPr="00625184">
              <w:rPr>
                <w:rFonts w:ascii="Calibri" w:hAnsi="Calibri" w:cs="Calibri"/>
                <w:i/>
                <w:sz w:val="22"/>
                <w:szCs w:val="22"/>
              </w:rPr>
              <w:t>will take full responsibility for the</w:t>
            </w:r>
            <w:r w:rsidR="00465DDF" w:rsidRPr="00625184">
              <w:rPr>
                <w:rFonts w:ascii="Calibri" w:hAnsi="Calibri" w:cs="Calibri"/>
                <w:i/>
                <w:spacing w:val="39"/>
                <w:sz w:val="22"/>
                <w:szCs w:val="22"/>
              </w:rPr>
              <w:t xml:space="preserve"> </w:t>
            </w:r>
            <w:r w:rsidR="00465DDF" w:rsidRPr="00625184">
              <w:rPr>
                <w:rFonts w:ascii="Calibri" w:hAnsi="Calibri" w:cs="Calibri"/>
                <w:i/>
                <w:sz w:val="22"/>
                <w:szCs w:val="22"/>
              </w:rPr>
              <w:t>effective</w:t>
            </w:r>
            <w:r w:rsidR="00465DDF" w:rsidRPr="00625184">
              <w:rPr>
                <w:i/>
                <w:sz w:val="22"/>
                <w:szCs w:val="22"/>
              </w:rPr>
              <w:t xml:space="preserve"> </w:t>
            </w:r>
            <w:r w:rsidR="00465DDF" w:rsidRPr="00625184">
              <w:rPr>
                <w:rFonts w:ascii="Calibri" w:hAnsi="Calibri" w:cs="Calibri"/>
                <w:i/>
                <w:sz w:val="22"/>
                <w:szCs w:val="22"/>
              </w:rPr>
              <w:t>implementation of this</w:t>
            </w:r>
            <w:r w:rsidR="00465DDF" w:rsidRPr="00625184">
              <w:rPr>
                <w:rFonts w:ascii="Calibri" w:hAnsi="Calibri" w:cs="Calibri"/>
                <w:i/>
                <w:spacing w:val="-10"/>
                <w:sz w:val="22"/>
                <w:szCs w:val="22"/>
              </w:rPr>
              <w:t xml:space="preserve"> </w:t>
            </w:r>
            <w:r w:rsidR="00465DDF" w:rsidRPr="00625184">
              <w:rPr>
                <w:rFonts w:ascii="Calibri" w:hAnsi="Calibri" w:cs="Calibri"/>
                <w:i/>
                <w:sz w:val="22"/>
                <w:szCs w:val="22"/>
              </w:rPr>
              <w:t>Policy</w:t>
            </w:r>
            <w:r w:rsidR="00C64524">
              <w:rPr>
                <w:rFonts w:ascii="Calibri" w:hAnsi="Calibri" w:cs="Calibri"/>
                <w:i/>
                <w:sz w:val="22"/>
                <w:szCs w:val="22"/>
              </w:rPr>
              <w:t xml:space="preserve"> if it decides to provide practice staff </w:t>
            </w:r>
            <w:r w:rsidR="00943E53">
              <w:rPr>
                <w:rFonts w:ascii="Calibri" w:hAnsi="Calibri" w:cs="Calibri"/>
                <w:i/>
                <w:sz w:val="22"/>
                <w:szCs w:val="22"/>
              </w:rPr>
              <w:t xml:space="preserve">and clinicians </w:t>
            </w:r>
            <w:r w:rsidR="00C64524">
              <w:rPr>
                <w:rFonts w:ascii="Calibri" w:hAnsi="Calibri" w:cs="Calibri"/>
                <w:i/>
                <w:sz w:val="22"/>
                <w:szCs w:val="22"/>
              </w:rPr>
              <w:t xml:space="preserve">with access to </w:t>
            </w:r>
            <w:r w:rsidR="00943E53">
              <w:rPr>
                <w:rFonts w:ascii="Calibri" w:hAnsi="Calibri" w:cs="Calibri"/>
                <w:i/>
                <w:sz w:val="22"/>
                <w:szCs w:val="22"/>
              </w:rPr>
              <w:t xml:space="preserve">the NHS </w:t>
            </w:r>
            <w:r w:rsidR="00C51E91">
              <w:rPr>
                <w:rFonts w:ascii="Calibri" w:hAnsi="Calibri" w:cs="Calibri"/>
                <w:i/>
                <w:sz w:val="22"/>
                <w:szCs w:val="22"/>
              </w:rPr>
              <w:t>WIFI</w:t>
            </w:r>
            <w:r w:rsidR="00C64524">
              <w:rPr>
                <w:rFonts w:ascii="Calibri" w:hAnsi="Calibri" w:cs="Calibri"/>
                <w:i/>
                <w:sz w:val="22"/>
                <w:szCs w:val="22"/>
              </w:rPr>
              <w:t xml:space="preserve"> service</w:t>
            </w:r>
            <w:r w:rsidR="00465DDF" w:rsidRPr="00625184">
              <w:rPr>
                <w:rFonts w:ascii="Calibri" w:hAnsi="Calibri" w:cs="Calibri"/>
                <w:i/>
                <w:sz w:val="22"/>
                <w:szCs w:val="22"/>
              </w:rPr>
              <w:t>.</w:t>
            </w:r>
          </w:p>
        </w:tc>
      </w:tr>
      <w:tr w:rsidR="00465DDF" w:rsidTr="00CD20AC">
        <w:tc>
          <w:tcPr>
            <w:tcW w:w="1417" w:type="dxa"/>
          </w:tcPr>
          <w:p w:rsidR="00465DDF" w:rsidRDefault="00C64524" w:rsidP="00080EB8">
            <w:pPr>
              <w:widowControl/>
              <w:autoSpaceDE/>
              <w:autoSpaceDN/>
              <w:adjustRightInd/>
              <w:jc w:val="both"/>
            </w:pPr>
            <w:r>
              <w:rPr>
                <w:bCs/>
                <w:sz w:val="21"/>
                <w:szCs w:val="21"/>
              </w:rPr>
              <w:t>Practice to complete</w:t>
            </w:r>
          </w:p>
        </w:tc>
        <w:tc>
          <w:tcPr>
            <w:tcW w:w="7513" w:type="dxa"/>
          </w:tcPr>
          <w:p w:rsidR="00465DDF" w:rsidRPr="00B123E9" w:rsidRDefault="00B123E9" w:rsidP="00080EB8">
            <w:pPr>
              <w:pStyle w:val="TableParagraph"/>
              <w:kinsoku w:val="0"/>
              <w:overflowPunct w:val="0"/>
              <w:spacing w:line="256" w:lineRule="auto"/>
              <w:ind w:right="98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546DBC">
              <w:rPr>
                <w:rFonts w:ascii="Calibri" w:hAnsi="Calibri" w:cs="Calibri"/>
                <w:i/>
                <w:sz w:val="22"/>
                <w:szCs w:val="22"/>
              </w:rPr>
              <w:t xml:space="preserve">The </w:t>
            </w:r>
            <w:r w:rsidR="00283165">
              <w:rPr>
                <w:rFonts w:ascii="Calibri" w:hAnsi="Calibri" w:cs="Calibri"/>
                <w:i/>
                <w:sz w:val="22"/>
                <w:szCs w:val="22"/>
              </w:rPr>
              <w:t>Practice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will ensure </w:t>
            </w:r>
            <w:r w:rsidR="00F72CF2">
              <w:rPr>
                <w:rFonts w:ascii="Calibri" w:hAnsi="Calibri" w:cs="Calibri"/>
                <w:i/>
                <w:sz w:val="22"/>
                <w:szCs w:val="22"/>
              </w:rPr>
              <w:t>that staff</w:t>
            </w:r>
            <w:r w:rsidRPr="00546DBC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="00F72CF2">
              <w:rPr>
                <w:rFonts w:ascii="Calibri" w:hAnsi="Calibri" w:cs="Calibri"/>
                <w:i/>
                <w:sz w:val="22"/>
                <w:szCs w:val="22"/>
              </w:rPr>
              <w:t>are</w:t>
            </w:r>
            <w:r w:rsidRPr="00546DBC">
              <w:rPr>
                <w:rFonts w:ascii="Calibri" w:hAnsi="Calibri" w:cs="Calibri"/>
                <w:i/>
                <w:sz w:val="22"/>
                <w:szCs w:val="22"/>
              </w:rPr>
              <w:t xml:space="preserve"> adequately briefed on</w:t>
            </w:r>
            <w:r w:rsidRPr="00546DBC">
              <w:rPr>
                <w:rFonts w:ascii="Calibri" w:hAnsi="Calibri" w:cs="Calibri"/>
                <w:i/>
                <w:spacing w:val="15"/>
                <w:sz w:val="22"/>
                <w:szCs w:val="22"/>
              </w:rPr>
              <w:t xml:space="preserve"> </w:t>
            </w:r>
            <w:r w:rsidRPr="00546DBC">
              <w:rPr>
                <w:rFonts w:ascii="Calibri" w:hAnsi="Calibri" w:cs="Calibri"/>
                <w:i/>
                <w:sz w:val="22"/>
                <w:szCs w:val="22"/>
              </w:rPr>
              <w:t>all</w:t>
            </w:r>
            <w:r w:rsidRPr="00546DBC">
              <w:rPr>
                <w:i/>
                <w:sz w:val="22"/>
                <w:szCs w:val="22"/>
              </w:rPr>
              <w:t xml:space="preserve"> </w:t>
            </w:r>
            <w:r w:rsidRPr="00546DBC">
              <w:rPr>
                <w:rFonts w:ascii="Calibri" w:hAnsi="Calibri" w:cs="Calibri"/>
                <w:i/>
                <w:sz w:val="22"/>
                <w:szCs w:val="22"/>
              </w:rPr>
              <w:t>information</w:t>
            </w:r>
            <w:r w:rsidRPr="00546DBC">
              <w:rPr>
                <w:rFonts w:ascii="Calibri" w:hAnsi="Calibri" w:cs="Calibri"/>
                <w:i/>
                <w:spacing w:val="36"/>
                <w:sz w:val="22"/>
                <w:szCs w:val="22"/>
              </w:rPr>
              <w:t xml:space="preserve"> </w:t>
            </w:r>
            <w:r w:rsidRPr="00546DBC">
              <w:rPr>
                <w:rFonts w:ascii="Calibri" w:hAnsi="Calibri" w:cs="Calibri"/>
                <w:i/>
                <w:sz w:val="22"/>
                <w:szCs w:val="22"/>
              </w:rPr>
              <w:t>risks</w:t>
            </w:r>
            <w:r w:rsidRPr="00546DBC">
              <w:rPr>
                <w:rFonts w:ascii="Calibri" w:hAnsi="Calibri" w:cs="Calibri"/>
                <w:i/>
                <w:spacing w:val="36"/>
                <w:sz w:val="22"/>
                <w:szCs w:val="22"/>
              </w:rPr>
              <w:t xml:space="preserve"> </w:t>
            </w:r>
            <w:r w:rsidRPr="00546DBC">
              <w:rPr>
                <w:rFonts w:ascii="Calibri" w:hAnsi="Calibri" w:cs="Calibri"/>
                <w:i/>
                <w:sz w:val="22"/>
                <w:szCs w:val="22"/>
              </w:rPr>
              <w:t>associated</w:t>
            </w:r>
            <w:r w:rsidRPr="00546DBC">
              <w:rPr>
                <w:rFonts w:ascii="Calibri" w:hAnsi="Calibri" w:cs="Calibri"/>
                <w:i/>
                <w:spacing w:val="36"/>
                <w:sz w:val="22"/>
                <w:szCs w:val="22"/>
              </w:rPr>
              <w:t xml:space="preserve"> </w:t>
            </w:r>
            <w:r w:rsidRPr="00546DBC">
              <w:rPr>
                <w:rFonts w:ascii="Calibri" w:hAnsi="Calibri" w:cs="Calibri"/>
                <w:i/>
                <w:sz w:val="22"/>
                <w:szCs w:val="22"/>
              </w:rPr>
              <w:t>with</w:t>
            </w:r>
            <w:r w:rsidRPr="00546DBC">
              <w:rPr>
                <w:rFonts w:ascii="Calibri" w:hAnsi="Calibri" w:cs="Calibri"/>
                <w:i/>
                <w:spacing w:val="36"/>
                <w:sz w:val="22"/>
                <w:szCs w:val="22"/>
              </w:rPr>
              <w:t xml:space="preserve"> </w:t>
            </w:r>
            <w:r w:rsidRPr="00546DBC">
              <w:rPr>
                <w:rFonts w:ascii="Calibri" w:hAnsi="Calibri" w:cs="Calibri"/>
                <w:i/>
                <w:sz w:val="22"/>
                <w:szCs w:val="22"/>
              </w:rPr>
              <w:t>free</w:t>
            </w:r>
            <w:r w:rsidRPr="00546DBC">
              <w:rPr>
                <w:rFonts w:ascii="Calibri" w:hAnsi="Calibri" w:cs="Calibri"/>
                <w:i/>
                <w:spacing w:val="37"/>
                <w:sz w:val="22"/>
                <w:szCs w:val="22"/>
              </w:rPr>
              <w:t xml:space="preserve"> </w:t>
            </w:r>
            <w:r w:rsidRPr="00546DBC">
              <w:rPr>
                <w:rFonts w:ascii="Calibri" w:hAnsi="Calibri" w:cs="Calibri"/>
                <w:i/>
                <w:sz w:val="22"/>
                <w:szCs w:val="22"/>
              </w:rPr>
              <w:t>public</w:t>
            </w:r>
            <w:r w:rsidRPr="00546DBC">
              <w:rPr>
                <w:rFonts w:ascii="Calibri" w:hAnsi="Calibri" w:cs="Calibri"/>
                <w:i/>
                <w:spacing w:val="37"/>
                <w:sz w:val="22"/>
                <w:szCs w:val="22"/>
              </w:rPr>
              <w:t xml:space="preserve"> </w:t>
            </w:r>
            <w:r w:rsidRPr="00CD20AC">
              <w:rPr>
                <w:rFonts w:ascii="Calibri" w:hAnsi="Calibri" w:cs="Calibri"/>
                <w:i/>
                <w:sz w:val="22"/>
                <w:szCs w:val="22"/>
              </w:rPr>
              <w:t>WIFI</w:t>
            </w:r>
            <w:r w:rsidRPr="00546DBC">
              <w:rPr>
                <w:rFonts w:ascii="Calibri" w:hAnsi="Calibri" w:cs="Calibri"/>
                <w:i/>
                <w:spacing w:val="36"/>
                <w:sz w:val="22"/>
                <w:szCs w:val="22"/>
              </w:rPr>
              <w:t xml:space="preserve"> </w:t>
            </w:r>
            <w:r w:rsidRPr="00546DBC">
              <w:rPr>
                <w:rFonts w:ascii="Calibri" w:hAnsi="Calibri" w:cs="Calibri"/>
                <w:i/>
                <w:sz w:val="22"/>
                <w:szCs w:val="22"/>
              </w:rPr>
              <w:t>access.</w:t>
            </w:r>
            <w:r w:rsidRPr="00546DBC">
              <w:rPr>
                <w:rFonts w:ascii="Calibri" w:hAnsi="Calibri" w:cs="Calibri"/>
                <w:i/>
                <w:spacing w:val="36"/>
                <w:sz w:val="22"/>
                <w:szCs w:val="22"/>
              </w:rPr>
              <w:t xml:space="preserve"> </w:t>
            </w:r>
          </w:p>
        </w:tc>
      </w:tr>
      <w:tr w:rsidR="00B123E9" w:rsidTr="00CD20AC">
        <w:tc>
          <w:tcPr>
            <w:tcW w:w="1417" w:type="dxa"/>
          </w:tcPr>
          <w:p w:rsidR="00B123E9" w:rsidRPr="00AC2E7B" w:rsidRDefault="00577C4D" w:rsidP="00080EB8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Egton</w:t>
            </w:r>
            <w:r w:rsidRPr="00AC2E7B"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r w:rsidR="00AC2E7B" w:rsidRPr="00AC2E7B">
              <w:rPr>
                <w:rFonts w:ascii="Calibri" w:hAnsi="Calibri"/>
                <w:i/>
                <w:sz w:val="22"/>
                <w:szCs w:val="22"/>
              </w:rPr>
              <w:t>Service Desk</w:t>
            </w:r>
          </w:p>
        </w:tc>
        <w:tc>
          <w:tcPr>
            <w:tcW w:w="7513" w:type="dxa"/>
          </w:tcPr>
          <w:p w:rsidR="00B123E9" w:rsidRDefault="00AC2E7B" w:rsidP="00080EB8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i/>
                <w:sz w:val="22"/>
                <w:szCs w:val="22"/>
              </w:rPr>
            </w:pPr>
            <w:r w:rsidRPr="00AC2E7B">
              <w:rPr>
                <w:rFonts w:ascii="Calibri" w:hAnsi="Calibri"/>
                <w:i/>
                <w:sz w:val="22"/>
                <w:szCs w:val="22"/>
              </w:rPr>
              <w:t>User Account Administration</w:t>
            </w:r>
            <w:r w:rsidR="00943E53">
              <w:rPr>
                <w:rFonts w:ascii="Calibri" w:hAnsi="Calibri"/>
                <w:i/>
                <w:sz w:val="22"/>
                <w:szCs w:val="22"/>
              </w:rPr>
              <w:t xml:space="preserve"> – New users, Users deletion</w:t>
            </w:r>
            <w:r w:rsidR="003A41E8">
              <w:rPr>
                <w:rFonts w:ascii="Calibri" w:hAnsi="Calibri"/>
                <w:i/>
                <w:sz w:val="22"/>
                <w:szCs w:val="22"/>
              </w:rPr>
              <w:t xml:space="preserve"> and user modification.</w:t>
            </w:r>
          </w:p>
          <w:p w:rsidR="00943E53" w:rsidRPr="00AC2E7B" w:rsidRDefault="003A41E8" w:rsidP="00080EB8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Requests will only be managed where a user has </w:t>
            </w:r>
            <w:r w:rsidR="00577C4D">
              <w:rPr>
                <w:rFonts w:ascii="Calibri" w:hAnsi="Calibri"/>
                <w:i/>
                <w:sz w:val="22"/>
                <w:szCs w:val="22"/>
              </w:rPr>
              <w:t xml:space="preserve">completed the </w:t>
            </w:r>
            <w:r w:rsidR="00EF7D6F">
              <w:rPr>
                <w:rFonts w:ascii="Calibri" w:hAnsi="Calibri"/>
                <w:i/>
                <w:sz w:val="22"/>
                <w:szCs w:val="22"/>
              </w:rPr>
              <w:t>WIFI user registration form</w:t>
            </w:r>
            <w:r w:rsidR="00577C4D">
              <w:rPr>
                <w:rFonts w:ascii="Calibri" w:hAnsi="Calibri"/>
                <w:i/>
                <w:sz w:val="22"/>
                <w:szCs w:val="22"/>
              </w:rPr>
              <w:t xml:space="preserve"> included in the appendices of this policy.</w:t>
            </w:r>
          </w:p>
        </w:tc>
      </w:tr>
    </w:tbl>
    <w:p w:rsidR="00C163AC" w:rsidRDefault="00C163AC" w:rsidP="00080EB8">
      <w:pPr>
        <w:jc w:val="both"/>
      </w:pPr>
    </w:p>
    <w:p w:rsidR="000C5F4D" w:rsidRPr="00C163AC" w:rsidRDefault="00C163AC" w:rsidP="00080EB8">
      <w:pPr>
        <w:pStyle w:val="ListParagraph"/>
        <w:numPr>
          <w:ilvl w:val="0"/>
          <w:numId w:val="1"/>
        </w:numPr>
        <w:tabs>
          <w:tab w:val="left" w:pos="2400"/>
        </w:tabs>
        <w:ind w:left="426" w:hanging="425"/>
        <w:jc w:val="both"/>
        <w:rPr>
          <w:rFonts w:asciiTheme="minorHAnsi" w:hAnsiTheme="minorHAnsi"/>
          <w:sz w:val="22"/>
          <w:szCs w:val="22"/>
        </w:rPr>
      </w:pPr>
      <w:r w:rsidRPr="00CD20AC">
        <w:rPr>
          <w:rFonts w:asciiTheme="minorHAnsi" w:hAnsiTheme="minorHAnsi"/>
          <w:sz w:val="22"/>
          <w:szCs w:val="22"/>
        </w:rPr>
        <w:t>W</w:t>
      </w:r>
      <w:r w:rsidR="00625184" w:rsidRPr="00CD20AC">
        <w:rPr>
          <w:rFonts w:asciiTheme="minorHAnsi" w:hAnsiTheme="minorHAnsi" w:cs="Calibri"/>
          <w:b/>
          <w:bCs/>
          <w:sz w:val="22"/>
          <w:szCs w:val="22"/>
        </w:rPr>
        <w:t>IFI</w:t>
      </w:r>
      <w:r w:rsidR="00625184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  <w:r w:rsidR="000C5F4D" w:rsidRPr="00C163AC">
        <w:rPr>
          <w:rFonts w:asciiTheme="minorHAnsi" w:hAnsiTheme="minorHAnsi" w:cs="Calibri"/>
          <w:b/>
          <w:bCs/>
          <w:sz w:val="22"/>
          <w:szCs w:val="22"/>
        </w:rPr>
        <w:t>Availability</w:t>
      </w:r>
    </w:p>
    <w:p w:rsidR="000C5F4D" w:rsidRDefault="000C5F4D" w:rsidP="00080EB8">
      <w:pPr>
        <w:pStyle w:val="BodyText"/>
        <w:kinsoku w:val="0"/>
        <w:overflowPunct w:val="0"/>
        <w:spacing w:before="7"/>
        <w:ind w:left="0"/>
        <w:jc w:val="both"/>
        <w:rPr>
          <w:b/>
          <w:bCs/>
          <w:sz w:val="21"/>
          <w:szCs w:val="21"/>
        </w:rPr>
      </w:pPr>
    </w:p>
    <w:p w:rsidR="000C5F4D" w:rsidRDefault="004D198F" w:rsidP="00080EB8">
      <w:pPr>
        <w:pStyle w:val="BodyText"/>
        <w:kinsoku w:val="0"/>
        <w:overflowPunct w:val="0"/>
        <w:ind w:left="426" w:right="155"/>
        <w:jc w:val="both"/>
      </w:pPr>
      <w:r>
        <w:t>Users are advised that NHS WIFI</w:t>
      </w:r>
      <w:r w:rsidR="000C5F4D">
        <w:t xml:space="preserve"> access is available across all sites but maybe subject to</w:t>
      </w:r>
      <w:r w:rsidR="000C5F4D">
        <w:rPr>
          <w:spacing w:val="-32"/>
        </w:rPr>
        <w:t xml:space="preserve"> </w:t>
      </w:r>
      <w:r w:rsidR="000C5F4D">
        <w:t>capacity</w:t>
      </w:r>
      <w:r w:rsidR="000C5F4D">
        <w:rPr>
          <w:rFonts w:ascii="Times New Roman" w:hAnsi="Times New Roman" w:cs="Times New Roman"/>
        </w:rPr>
        <w:t xml:space="preserve"> </w:t>
      </w:r>
      <w:r w:rsidR="000C5F4D">
        <w:t xml:space="preserve">restraints and </w:t>
      </w:r>
      <w:r w:rsidR="00C51E91">
        <w:t>WIFI</w:t>
      </w:r>
      <w:r w:rsidR="000C5F4D">
        <w:t xml:space="preserve"> signal availability. At busy times, the speed of the </w:t>
      </w:r>
      <w:r w:rsidR="00C51E91">
        <w:t>WIFI</w:t>
      </w:r>
      <w:r w:rsidR="000C5F4D">
        <w:t xml:space="preserve"> connection may</w:t>
      </w:r>
      <w:r w:rsidR="000C5F4D">
        <w:rPr>
          <w:spacing w:val="-29"/>
        </w:rPr>
        <w:t xml:space="preserve"> </w:t>
      </w:r>
      <w:r w:rsidR="000C5F4D">
        <w:t>be</w:t>
      </w:r>
      <w:r w:rsidR="000C5F4D">
        <w:rPr>
          <w:rFonts w:ascii="Times New Roman" w:hAnsi="Times New Roman" w:cs="Times New Roman"/>
        </w:rPr>
        <w:t xml:space="preserve"> </w:t>
      </w:r>
      <w:r w:rsidR="000C5F4D">
        <w:t>reduced or lost due to the number of users using the facility. If this occurs, users will have to try</w:t>
      </w:r>
      <w:r w:rsidR="000C5F4D">
        <w:rPr>
          <w:spacing w:val="-31"/>
        </w:rPr>
        <w:t xml:space="preserve"> </w:t>
      </w:r>
      <w:r w:rsidR="000C5F4D">
        <w:t>to</w:t>
      </w:r>
      <w:r w:rsidR="000C5F4D">
        <w:rPr>
          <w:rFonts w:ascii="Times New Roman" w:hAnsi="Times New Roman" w:cs="Times New Roman"/>
        </w:rPr>
        <w:t xml:space="preserve"> </w:t>
      </w:r>
      <w:r w:rsidR="000C5F4D">
        <w:t xml:space="preserve">access the </w:t>
      </w:r>
      <w:r w:rsidR="00C51E91">
        <w:t>WIFI</w:t>
      </w:r>
      <w:r w:rsidR="000C5F4D">
        <w:t xml:space="preserve"> service at a later</w:t>
      </w:r>
      <w:r w:rsidR="000C5F4D">
        <w:rPr>
          <w:spacing w:val="-14"/>
        </w:rPr>
        <w:t xml:space="preserve"> </w:t>
      </w:r>
      <w:r w:rsidR="000C5F4D">
        <w:t>time.</w:t>
      </w:r>
    </w:p>
    <w:p w:rsidR="00C163AC" w:rsidRDefault="00C163AC" w:rsidP="00080EB8">
      <w:pPr>
        <w:pStyle w:val="BodyText"/>
        <w:kinsoku w:val="0"/>
        <w:overflowPunct w:val="0"/>
        <w:ind w:right="155"/>
        <w:jc w:val="both"/>
      </w:pPr>
    </w:p>
    <w:p w:rsidR="00C163AC" w:rsidRPr="00BC1636" w:rsidRDefault="00625184" w:rsidP="00080EB8">
      <w:pPr>
        <w:pStyle w:val="BodyText"/>
        <w:numPr>
          <w:ilvl w:val="0"/>
          <w:numId w:val="1"/>
        </w:numPr>
        <w:kinsoku w:val="0"/>
        <w:overflowPunct w:val="0"/>
        <w:ind w:left="426" w:right="155" w:hanging="314"/>
        <w:jc w:val="both"/>
        <w:rPr>
          <w:b/>
        </w:rPr>
      </w:pPr>
      <w:r>
        <w:rPr>
          <w:b/>
        </w:rPr>
        <w:t>WIFI</w:t>
      </w:r>
      <w:r w:rsidR="00BC1636">
        <w:rPr>
          <w:b/>
        </w:rPr>
        <w:t xml:space="preserve"> N</w:t>
      </w:r>
      <w:r w:rsidR="00C163AC" w:rsidRPr="00BC1636">
        <w:rPr>
          <w:b/>
        </w:rPr>
        <w:t>etworks at each Practice</w:t>
      </w:r>
    </w:p>
    <w:p w:rsidR="00C163AC" w:rsidRDefault="00C163AC" w:rsidP="00080EB8">
      <w:pPr>
        <w:pStyle w:val="BodyText"/>
        <w:kinsoku w:val="0"/>
        <w:overflowPunct w:val="0"/>
        <w:ind w:left="820" w:right="155"/>
        <w:jc w:val="both"/>
      </w:pPr>
    </w:p>
    <w:p w:rsidR="00C163AC" w:rsidRDefault="00C163AC" w:rsidP="00080EB8">
      <w:pPr>
        <w:pStyle w:val="BodyText"/>
        <w:kinsoku w:val="0"/>
        <w:overflowPunct w:val="0"/>
        <w:ind w:left="426" w:right="155"/>
        <w:jc w:val="both"/>
      </w:pPr>
      <w:r>
        <w:t>There are</w:t>
      </w:r>
      <w:r w:rsidR="00BC1636">
        <w:t xml:space="preserve"> four</w:t>
      </w:r>
      <w:r w:rsidR="00C51E91">
        <w:t xml:space="preserve"> WI</w:t>
      </w:r>
      <w:r>
        <w:t>FI networks available at e</w:t>
      </w:r>
      <w:r w:rsidR="00C65297">
        <w:t>ach site</w:t>
      </w:r>
      <w:r w:rsidR="00577C4D">
        <w:t xml:space="preserve"> (this may vary at site</w:t>
      </w:r>
      <w:r w:rsidR="006B658A">
        <w:t>s</w:t>
      </w:r>
      <w:r w:rsidR="00577C4D">
        <w:t xml:space="preserve"> where two or more practices are co-located)</w:t>
      </w:r>
      <w:r w:rsidR="00C65297">
        <w:t>. They are identified by</w:t>
      </w:r>
      <w:r>
        <w:t xml:space="preserve"> a Service Set </w:t>
      </w:r>
      <w:r w:rsidR="00C65297">
        <w:t>Identifier</w:t>
      </w:r>
      <w:r>
        <w:t xml:space="preserve"> (SSID</w:t>
      </w:r>
      <w:r w:rsidR="00577C4D">
        <w:t>)</w:t>
      </w:r>
      <w:r>
        <w:t xml:space="preserve">. </w:t>
      </w:r>
      <w:r w:rsidR="006B658A">
        <w:t xml:space="preserve">Two of these networks are served by the practices secure HSCN connection and two by a stand-alone public ADSL broadband connection. </w:t>
      </w:r>
      <w:r>
        <w:t xml:space="preserve">The </w:t>
      </w:r>
      <w:r w:rsidR="00F03E85">
        <w:t>networks provided are described in the following table</w:t>
      </w:r>
      <w:r w:rsidR="006B658A">
        <w:t>.</w:t>
      </w:r>
    </w:p>
    <w:p w:rsidR="00F03E85" w:rsidRDefault="00F03E85" w:rsidP="00080EB8">
      <w:pPr>
        <w:pStyle w:val="BodyText"/>
        <w:kinsoku w:val="0"/>
        <w:overflowPunct w:val="0"/>
        <w:ind w:left="820" w:right="155"/>
        <w:jc w:val="both"/>
      </w:pP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1347"/>
        <w:gridCol w:w="1514"/>
        <w:gridCol w:w="1959"/>
        <w:gridCol w:w="2255"/>
        <w:gridCol w:w="1855"/>
      </w:tblGrid>
      <w:tr w:rsidR="00080EB8" w:rsidTr="009B4F29">
        <w:trPr>
          <w:trHeight w:val="639"/>
        </w:trPr>
        <w:tc>
          <w:tcPr>
            <w:tcW w:w="1347" w:type="dxa"/>
          </w:tcPr>
          <w:p w:rsidR="006B658A" w:rsidRPr="00080EB8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  <w:rPr>
                <w:b/>
              </w:rPr>
            </w:pPr>
            <w:r w:rsidRPr="00080EB8">
              <w:rPr>
                <w:b/>
              </w:rPr>
              <w:t>SSID</w:t>
            </w:r>
          </w:p>
        </w:tc>
        <w:tc>
          <w:tcPr>
            <w:tcW w:w="1514" w:type="dxa"/>
          </w:tcPr>
          <w:p w:rsidR="006B658A" w:rsidRPr="00080EB8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  <w:rPr>
                <w:b/>
              </w:rPr>
            </w:pPr>
            <w:r w:rsidRPr="00080EB8">
              <w:rPr>
                <w:b/>
              </w:rPr>
              <w:t>Connectivity</w:t>
            </w:r>
          </w:p>
        </w:tc>
        <w:tc>
          <w:tcPr>
            <w:tcW w:w="1959" w:type="dxa"/>
          </w:tcPr>
          <w:p w:rsidR="006B658A" w:rsidRPr="00080EB8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  <w:rPr>
                <w:b/>
              </w:rPr>
            </w:pPr>
            <w:r w:rsidRPr="00080EB8">
              <w:rPr>
                <w:b/>
              </w:rPr>
              <w:t>Credentials Required</w:t>
            </w:r>
          </w:p>
        </w:tc>
        <w:tc>
          <w:tcPr>
            <w:tcW w:w="2255" w:type="dxa"/>
          </w:tcPr>
          <w:p w:rsidR="006B658A" w:rsidRPr="00080EB8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  <w:rPr>
                <w:b/>
              </w:rPr>
            </w:pPr>
            <w:r w:rsidRPr="00080EB8">
              <w:rPr>
                <w:b/>
              </w:rPr>
              <w:t>Access Provided</w:t>
            </w:r>
          </w:p>
        </w:tc>
        <w:tc>
          <w:tcPr>
            <w:tcW w:w="1855" w:type="dxa"/>
          </w:tcPr>
          <w:p w:rsidR="006B658A" w:rsidRPr="00080EB8" w:rsidRDefault="009B4F29" w:rsidP="009B4F29">
            <w:pPr>
              <w:pStyle w:val="BodyText"/>
              <w:kinsoku w:val="0"/>
              <w:overflowPunct w:val="0"/>
              <w:ind w:left="0" w:right="155"/>
              <w:rPr>
                <w:b/>
              </w:rPr>
            </w:pPr>
            <w:r>
              <w:rPr>
                <w:b/>
              </w:rPr>
              <w:t>Devices</w:t>
            </w:r>
            <w:bookmarkStart w:id="0" w:name="_GoBack"/>
            <w:bookmarkEnd w:id="0"/>
            <w:r w:rsidR="006B658A" w:rsidRPr="00080EB8">
              <w:rPr>
                <w:b/>
              </w:rPr>
              <w:t xml:space="preserve"> that can use this network</w:t>
            </w:r>
          </w:p>
        </w:tc>
      </w:tr>
      <w:tr w:rsidR="00080EB8" w:rsidTr="009B4F29">
        <w:tc>
          <w:tcPr>
            <w:tcW w:w="1347" w:type="dxa"/>
          </w:tcPr>
          <w:p w:rsidR="006B658A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NHS WIFI</w:t>
            </w:r>
          </w:p>
        </w:tc>
        <w:tc>
          <w:tcPr>
            <w:tcW w:w="1514" w:type="dxa"/>
          </w:tcPr>
          <w:p w:rsidR="006B658A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Public ADSL</w:t>
            </w:r>
          </w:p>
        </w:tc>
        <w:tc>
          <w:tcPr>
            <w:tcW w:w="1959" w:type="dxa"/>
          </w:tcPr>
          <w:p w:rsidR="006B658A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No</w:t>
            </w:r>
          </w:p>
        </w:tc>
        <w:tc>
          <w:tcPr>
            <w:tcW w:w="2255" w:type="dxa"/>
          </w:tcPr>
          <w:p w:rsidR="006B658A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Unsecured Internet Access for Patients and the general public. Bandwidth is limited.</w:t>
            </w:r>
          </w:p>
        </w:tc>
        <w:tc>
          <w:tcPr>
            <w:tcW w:w="1855" w:type="dxa"/>
          </w:tcPr>
          <w:p w:rsidR="006B658A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 xml:space="preserve">Patient’s </w:t>
            </w:r>
            <w:r w:rsidR="005A3D09">
              <w:t xml:space="preserve">personal </w:t>
            </w:r>
            <w:r>
              <w:t>devices</w:t>
            </w:r>
          </w:p>
        </w:tc>
      </w:tr>
      <w:tr w:rsidR="00080EB8" w:rsidTr="009B4F29">
        <w:tc>
          <w:tcPr>
            <w:tcW w:w="1347" w:type="dxa"/>
          </w:tcPr>
          <w:p w:rsidR="005A3D09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 xml:space="preserve">Guest (CDB Number) </w:t>
            </w:r>
          </w:p>
          <w:p w:rsidR="005A3D09" w:rsidRDefault="005A3D09" w:rsidP="00080EB8">
            <w:pPr>
              <w:pStyle w:val="BodyText"/>
              <w:kinsoku w:val="0"/>
              <w:overflowPunct w:val="0"/>
              <w:ind w:left="0" w:right="155"/>
              <w:jc w:val="both"/>
            </w:pPr>
          </w:p>
          <w:p w:rsidR="006B658A" w:rsidRPr="00080EB8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  <w:rPr>
                <w:i/>
              </w:rPr>
            </w:pPr>
            <w:proofErr w:type="spellStart"/>
            <w:r w:rsidRPr="00080EB8">
              <w:rPr>
                <w:i/>
              </w:rPr>
              <w:t>e.g</w:t>
            </w:r>
            <w:proofErr w:type="spellEnd"/>
            <w:r w:rsidRPr="00080EB8">
              <w:rPr>
                <w:i/>
              </w:rPr>
              <w:t xml:space="preserve"> Guest </w:t>
            </w:r>
            <w:r w:rsidR="005A3D09" w:rsidRPr="00080EB8">
              <w:rPr>
                <w:i/>
              </w:rPr>
              <w:t>1234</w:t>
            </w:r>
          </w:p>
        </w:tc>
        <w:tc>
          <w:tcPr>
            <w:tcW w:w="1514" w:type="dxa"/>
          </w:tcPr>
          <w:p w:rsidR="006B658A" w:rsidRDefault="005A3D09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Public ADSL</w:t>
            </w:r>
          </w:p>
        </w:tc>
        <w:tc>
          <w:tcPr>
            <w:tcW w:w="1959" w:type="dxa"/>
          </w:tcPr>
          <w:p w:rsidR="006B658A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Yes. Username and Password. A generic username and password provided for each site that allow concurrent access to the internet.</w:t>
            </w:r>
          </w:p>
        </w:tc>
        <w:tc>
          <w:tcPr>
            <w:tcW w:w="2255" w:type="dxa"/>
          </w:tcPr>
          <w:p w:rsidR="006B658A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 xml:space="preserve">Provide internet access </w:t>
            </w:r>
            <w:r w:rsidR="005A3D09">
              <w:t>with no bandwidth restrictions.</w:t>
            </w:r>
          </w:p>
        </w:tc>
        <w:tc>
          <w:tcPr>
            <w:tcW w:w="1855" w:type="dxa"/>
          </w:tcPr>
          <w:p w:rsidR="006B658A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 xml:space="preserve">Staff member, visiting GP and Health Professional’s </w:t>
            </w:r>
            <w:r w:rsidR="005A3D09">
              <w:t>personal</w:t>
            </w:r>
            <w:r>
              <w:t xml:space="preserve"> devices</w:t>
            </w:r>
            <w:r w:rsidR="0067216B">
              <w:t>.</w:t>
            </w:r>
          </w:p>
          <w:p w:rsidR="0067216B" w:rsidRDefault="0067216B" w:rsidP="00080EB8">
            <w:pPr>
              <w:pStyle w:val="BodyText"/>
              <w:kinsoku w:val="0"/>
              <w:overflowPunct w:val="0"/>
              <w:ind w:left="0" w:right="155"/>
              <w:jc w:val="both"/>
            </w:pPr>
          </w:p>
          <w:p w:rsidR="0067216B" w:rsidRDefault="0067216B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Tele-</w:t>
            </w:r>
            <w:proofErr w:type="spellStart"/>
            <w:r>
              <w:t>derm</w:t>
            </w:r>
            <w:proofErr w:type="spellEnd"/>
            <w:r>
              <w:t xml:space="preserve"> iPhone.</w:t>
            </w:r>
          </w:p>
        </w:tc>
      </w:tr>
      <w:tr w:rsidR="00080EB8" w:rsidTr="009B4F29">
        <w:tc>
          <w:tcPr>
            <w:tcW w:w="1347" w:type="dxa"/>
          </w:tcPr>
          <w:p w:rsidR="005A3D09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NHS Secure (CDB Number)</w:t>
            </w:r>
          </w:p>
          <w:p w:rsidR="005A3D09" w:rsidRDefault="005A3D09" w:rsidP="00080EB8">
            <w:pPr>
              <w:pStyle w:val="BodyText"/>
              <w:kinsoku w:val="0"/>
              <w:overflowPunct w:val="0"/>
              <w:ind w:left="0" w:right="155"/>
              <w:jc w:val="both"/>
            </w:pPr>
          </w:p>
          <w:p w:rsidR="006B658A" w:rsidRPr="00080EB8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  <w:rPr>
                <w:i/>
              </w:rPr>
            </w:pPr>
            <w:proofErr w:type="spellStart"/>
            <w:r w:rsidRPr="00080EB8">
              <w:rPr>
                <w:i/>
              </w:rPr>
              <w:t>e.g</w:t>
            </w:r>
            <w:proofErr w:type="spellEnd"/>
            <w:r w:rsidRPr="00080EB8">
              <w:rPr>
                <w:i/>
              </w:rPr>
              <w:t xml:space="preserve"> NHS Secure </w:t>
            </w:r>
            <w:r w:rsidR="005A3D09" w:rsidRPr="00080EB8">
              <w:rPr>
                <w:i/>
              </w:rPr>
              <w:t>1234</w:t>
            </w:r>
          </w:p>
        </w:tc>
        <w:tc>
          <w:tcPr>
            <w:tcW w:w="1514" w:type="dxa"/>
          </w:tcPr>
          <w:p w:rsidR="006B658A" w:rsidRDefault="005A3D09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HSCN</w:t>
            </w:r>
          </w:p>
        </w:tc>
        <w:tc>
          <w:tcPr>
            <w:tcW w:w="1959" w:type="dxa"/>
          </w:tcPr>
          <w:p w:rsidR="006B658A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Yes. Username and Password</w:t>
            </w:r>
          </w:p>
        </w:tc>
        <w:tc>
          <w:tcPr>
            <w:tcW w:w="2255" w:type="dxa"/>
          </w:tcPr>
          <w:p w:rsidR="006B658A" w:rsidRDefault="006B658A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Provides access to Practice LAN (if permissions granted in Active Directory</w:t>
            </w:r>
            <w:r w:rsidR="0067216B">
              <w:t>)</w:t>
            </w:r>
            <w:r>
              <w:t xml:space="preserve">, Clinical application and internet access. </w:t>
            </w:r>
          </w:p>
        </w:tc>
        <w:tc>
          <w:tcPr>
            <w:tcW w:w="1855" w:type="dxa"/>
          </w:tcPr>
          <w:p w:rsidR="006B658A" w:rsidRDefault="005A3D09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NEL CSU/Egton managed devices only.</w:t>
            </w:r>
          </w:p>
        </w:tc>
      </w:tr>
      <w:tr w:rsidR="00080EB8" w:rsidTr="009B4F29">
        <w:tc>
          <w:tcPr>
            <w:tcW w:w="1347" w:type="dxa"/>
          </w:tcPr>
          <w:p w:rsidR="005A3D09" w:rsidRDefault="005A3D09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NHS City &amp; Hackney CCG</w:t>
            </w:r>
          </w:p>
        </w:tc>
        <w:tc>
          <w:tcPr>
            <w:tcW w:w="1514" w:type="dxa"/>
          </w:tcPr>
          <w:p w:rsidR="005A3D09" w:rsidRDefault="005A3D09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HSCN</w:t>
            </w:r>
          </w:p>
        </w:tc>
        <w:tc>
          <w:tcPr>
            <w:tcW w:w="1959" w:type="dxa"/>
          </w:tcPr>
          <w:p w:rsidR="005A3D09" w:rsidRDefault="0067216B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>Yes. Username and Password (</w:t>
            </w:r>
            <w:r w:rsidR="005A3D09">
              <w:t>these are the same as the credentials used to access the Secure network</w:t>
            </w:r>
            <w:r>
              <w:t>)</w:t>
            </w:r>
          </w:p>
        </w:tc>
        <w:tc>
          <w:tcPr>
            <w:tcW w:w="2255" w:type="dxa"/>
          </w:tcPr>
          <w:p w:rsidR="005A3D09" w:rsidRDefault="005A3D09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t xml:space="preserve">Provides access to Clinical system from any GP site for GP’s and practice staff. Also internet access. It does not provide access to a practice </w:t>
            </w:r>
            <w:r>
              <w:lastRenderedPageBreak/>
              <w:t>Local Area Network (LAN)</w:t>
            </w:r>
          </w:p>
        </w:tc>
        <w:tc>
          <w:tcPr>
            <w:tcW w:w="1855" w:type="dxa"/>
          </w:tcPr>
          <w:p w:rsidR="005A3D09" w:rsidRDefault="005A3D09" w:rsidP="00080EB8">
            <w:pPr>
              <w:pStyle w:val="BodyText"/>
              <w:kinsoku w:val="0"/>
              <w:overflowPunct w:val="0"/>
              <w:ind w:left="0" w:right="155"/>
              <w:jc w:val="both"/>
            </w:pPr>
            <w:r>
              <w:lastRenderedPageBreak/>
              <w:t>NEL CSU/Egton managed devices only.</w:t>
            </w:r>
          </w:p>
        </w:tc>
      </w:tr>
    </w:tbl>
    <w:p w:rsidR="00A6414E" w:rsidRDefault="00A6414E" w:rsidP="00080EB8">
      <w:pPr>
        <w:pStyle w:val="BodyText"/>
        <w:kinsoku w:val="0"/>
        <w:overflowPunct w:val="0"/>
        <w:ind w:left="0" w:right="155"/>
        <w:jc w:val="both"/>
      </w:pPr>
    </w:p>
    <w:p w:rsidR="000C5F4D" w:rsidRDefault="000C5F4D" w:rsidP="00080EB8">
      <w:pPr>
        <w:pStyle w:val="BodyText"/>
        <w:kinsoku w:val="0"/>
        <w:overflowPunct w:val="0"/>
        <w:spacing w:before="1"/>
        <w:ind w:left="0"/>
        <w:jc w:val="both"/>
      </w:pPr>
    </w:p>
    <w:p w:rsidR="000C5F4D" w:rsidRDefault="00625184" w:rsidP="00080EB8">
      <w:pPr>
        <w:pStyle w:val="Heading1"/>
        <w:numPr>
          <w:ilvl w:val="0"/>
          <w:numId w:val="1"/>
        </w:numPr>
        <w:tabs>
          <w:tab w:val="left" w:pos="426"/>
        </w:tabs>
        <w:kinsoku w:val="0"/>
        <w:overflowPunct w:val="0"/>
        <w:ind w:left="426" w:right="155" w:hanging="284"/>
        <w:jc w:val="both"/>
        <w:rPr>
          <w:rFonts w:eastAsiaTheme="minorEastAsia"/>
          <w:b w:val="0"/>
          <w:bCs w:val="0"/>
        </w:rPr>
      </w:pPr>
      <w:r>
        <w:rPr>
          <w:rFonts w:eastAsiaTheme="minorEastAsia"/>
        </w:rPr>
        <w:t>Accessing the WIFI</w:t>
      </w:r>
      <w:r w:rsidR="000C5F4D">
        <w:rPr>
          <w:rFonts w:eastAsiaTheme="minorEastAsia"/>
          <w:spacing w:val="-4"/>
        </w:rPr>
        <w:t xml:space="preserve"> </w:t>
      </w:r>
      <w:r w:rsidR="000C5F4D">
        <w:rPr>
          <w:rFonts w:eastAsiaTheme="minorEastAsia"/>
        </w:rPr>
        <w:t>Service</w:t>
      </w:r>
    </w:p>
    <w:p w:rsidR="000C5F4D" w:rsidRDefault="000C5F4D" w:rsidP="00080EB8">
      <w:pPr>
        <w:pStyle w:val="BodyText"/>
        <w:kinsoku w:val="0"/>
        <w:overflowPunct w:val="0"/>
        <w:spacing w:before="5"/>
        <w:ind w:left="0"/>
        <w:jc w:val="both"/>
        <w:rPr>
          <w:b/>
          <w:bCs/>
          <w:sz w:val="21"/>
          <w:szCs w:val="21"/>
        </w:rPr>
      </w:pPr>
    </w:p>
    <w:p w:rsidR="000C5F4D" w:rsidRDefault="000C5F4D" w:rsidP="00080EB8">
      <w:pPr>
        <w:pStyle w:val="BodyText"/>
        <w:kinsoku w:val="0"/>
        <w:overflowPunct w:val="0"/>
        <w:ind w:left="426" w:right="155"/>
        <w:jc w:val="both"/>
      </w:pPr>
      <w:r>
        <w:t>P</w:t>
      </w:r>
      <w:r w:rsidR="00EA13DD">
        <w:t>ractice Staff and P</w:t>
      </w:r>
      <w:r>
        <w:t xml:space="preserve">atients are free to use their </w:t>
      </w:r>
      <w:r w:rsidR="0067216B">
        <w:t xml:space="preserve">personal </w:t>
      </w:r>
      <w:r>
        <w:t xml:space="preserve">devices to connect to the </w:t>
      </w:r>
      <w:r w:rsidR="0067216B">
        <w:t xml:space="preserve">public </w:t>
      </w:r>
      <w:r>
        <w:t>service</w:t>
      </w:r>
      <w:r w:rsidR="0067216B">
        <w:t>s</w:t>
      </w:r>
      <w:r>
        <w:t xml:space="preserve"> but must act</w:t>
      </w:r>
      <w:r>
        <w:rPr>
          <w:spacing w:val="-32"/>
        </w:rPr>
        <w:t xml:space="preserve"> </w:t>
      </w:r>
      <w:r>
        <w:t>considerately.</w:t>
      </w:r>
      <w:r>
        <w:rPr>
          <w:rFonts w:ascii="Times New Roman" w:hAnsi="Times New Roman" w:cs="Times New Roman"/>
        </w:rPr>
        <w:t xml:space="preserve"> </w:t>
      </w:r>
      <w:r w:rsidR="00EA13DD">
        <w:t>The GP Practice’s</w:t>
      </w:r>
      <w:r>
        <w:t xml:space="preserve"> do not allow any recording of photos, audio recording, videoing or the streaming</w:t>
      </w:r>
      <w:r>
        <w:rPr>
          <w:spacing w:val="-29"/>
        </w:rPr>
        <w:t xml:space="preserve"> </w:t>
      </w:r>
      <w:r>
        <w:t>of</w:t>
      </w:r>
      <w:r>
        <w:rPr>
          <w:rFonts w:ascii="Times New Roman" w:hAnsi="Times New Roman" w:cs="Times New Roman"/>
        </w:rPr>
        <w:t xml:space="preserve"> </w:t>
      </w:r>
      <w:r>
        <w:t>videos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severely</w:t>
      </w:r>
      <w:r>
        <w:rPr>
          <w:spacing w:val="-2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patient’s</w:t>
      </w:r>
      <w:r>
        <w:rPr>
          <w:spacing w:val="-5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confidentiality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privacy.</w:t>
      </w:r>
    </w:p>
    <w:p w:rsidR="000C5F4D" w:rsidRDefault="000C5F4D" w:rsidP="00080EB8">
      <w:pPr>
        <w:pStyle w:val="BodyText"/>
        <w:kinsoku w:val="0"/>
        <w:overflowPunct w:val="0"/>
        <w:ind w:left="426"/>
        <w:jc w:val="both"/>
      </w:pPr>
    </w:p>
    <w:p w:rsidR="00E30165" w:rsidRDefault="006C304E" w:rsidP="00080EB8">
      <w:pPr>
        <w:pStyle w:val="BodyText"/>
        <w:kinsoku w:val="0"/>
        <w:overflowPunct w:val="0"/>
        <w:ind w:left="426" w:right="155"/>
        <w:jc w:val="both"/>
      </w:pPr>
      <w:r>
        <w:t>The WIFI</w:t>
      </w:r>
      <w:r w:rsidR="00E30165">
        <w:t xml:space="preserve"> networks are accessed by selecting the appropriate SSID and entering the appropriate credentials.</w:t>
      </w:r>
    </w:p>
    <w:p w:rsidR="00E30165" w:rsidRDefault="00E30165" w:rsidP="00080EB8">
      <w:pPr>
        <w:pStyle w:val="BodyText"/>
        <w:kinsoku w:val="0"/>
        <w:overflowPunct w:val="0"/>
        <w:ind w:left="426" w:right="155"/>
        <w:jc w:val="both"/>
      </w:pPr>
    </w:p>
    <w:p w:rsidR="000C5F4D" w:rsidRDefault="000C5F4D" w:rsidP="00080EB8">
      <w:pPr>
        <w:pStyle w:val="BodyText"/>
        <w:kinsoku w:val="0"/>
        <w:overflowPunct w:val="0"/>
        <w:ind w:left="426" w:right="155"/>
        <w:jc w:val="both"/>
      </w:pPr>
      <w:r>
        <w:t>Any individ</w:t>
      </w:r>
      <w:r w:rsidR="006C304E">
        <w:t>ual who takes up the free NHS WIFI</w:t>
      </w:r>
      <w:r>
        <w:t xml:space="preserve"> service</w:t>
      </w:r>
      <w:r w:rsidR="0067066E">
        <w:t xml:space="preserve"> at</w:t>
      </w:r>
      <w:r>
        <w:t xml:space="preserve"> a</w:t>
      </w:r>
      <w:r w:rsidR="0067066E">
        <w:t xml:space="preserve"> GP Practice</w:t>
      </w:r>
      <w:r>
        <w:t xml:space="preserve"> does so at their </w:t>
      </w:r>
      <w:proofErr w:type="gramStart"/>
      <w:r>
        <w:t>own</w:t>
      </w:r>
      <w:r>
        <w:rPr>
          <w:spacing w:val="-33"/>
        </w:rPr>
        <w:t xml:space="preserve"> </w:t>
      </w:r>
      <w:r w:rsidR="0067066E">
        <w:rPr>
          <w:spacing w:val="-33"/>
        </w:rPr>
        <w:t xml:space="preserve"> </w:t>
      </w:r>
      <w:r>
        <w:t>risk</w:t>
      </w:r>
      <w:proofErr w:type="gramEnd"/>
      <w:r>
        <w:t>.</w:t>
      </w:r>
      <w:r>
        <w:rPr>
          <w:rFonts w:ascii="Times New Roman" w:hAnsi="Times New Roman" w:cs="Times New Roman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service.</w:t>
      </w:r>
      <w:r>
        <w:rPr>
          <w:spacing w:val="-3"/>
        </w:rPr>
        <w:t xml:space="preserve"> </w:t>
      </w:r>
      <w:r w:rsidR="00DD3401">
        <w:rPr>
          <w:spacing w:val="-3"/>
        </w:rPr>
        <w:t xml:space="preserve">Practice </w:t>
      </w:r>
      <w:r>
        <w:t>Staff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employed</w:t>
      </w:r>
      <w:r>
        <w:rPr>
          <w:spacing w:val="-3"/>
        </w:rPr>
        <w:t xml:space="preserve"> </w:t>
      </w:r>
      <w:r>
        <w:t>to</w:t>
      </w:r>
      <w:r>
        <w:rPr>
          <w:rFonts w:ascii="Times New Roman" w:hAnsi="Times New Roman" w:cs="Times New Roman"/>
        </w:rPr>
        <w:t xml:space="preserve"> </w:t>
      </w:r>
      <w:r>
        <w:t>provide essential clinical care to patients and not IT technical support where patients</w:t>
      </w:r>
      <w:r>
        <w:rPr>
          <w:spacing w:val="-23"/>
        </w:rPr>
        <w:t xml:space="preserve"> </w:t>
      </w:r>
      <w:r>
        <w:t>may</w:t>
      </w:r>
      <w:r>
        <w:rPr>
          <w:rFonts w:ascii="Times New Roman" w:hAnsi="Times New Roman" w:cs="Times New Roman"/>
        </w:rPr>
        <w:t xml:space="preserve"> </w:t>
      </w:r>
      <w:r>
        <w:t>experience trouble connecting to the</w:t>
      </w:r>
      <w:r>
        <w:rPr>
          <w:spacing w:val="-15"/>
        </w:rPr>
        <w:t xml:space="preserve"> </w:t>
      </w:r>
      <w:r w:rsidR="00C51E91">
        <w:t>WIFI</w:t>
      </w:r>
      <w:r>
        <w:t>.</w:t>
      </w:r>
      <w:r w:rsidR="00C51E91">
        <w:t xml:space="preserve"> Any issues accessing the WI</w:t>
      </w:r>
      <w:r w:rsidR="00E30165">
        <w:t xml:space="preserve">FI Network should be reported to the </w:t>
      </w:r>
      <w:r w:rsidR="006C304E">
        <w:t xml:space="preserve">Practice. The Practice will report </w:t>
      </w:r>
      <w:r w:rsidR="00DD3401">
        <w:t xml:space="preserve">all technical issues to the </w:t>
      </w:r>
      <w:r w:rsidR="00E30165">
        <w:t xml:space="preserve">EGTON helpdesk </w:t>
      </w:r>
      <w:r w:rsidR="0067216B">
        <w:t>as described in the support document in the appendices of this policy.</w:t>
      </w:r>
    </w:p>
    <w:p w:rsidR="00CC6EA3" w:rsidRDefault="00CC6EA3" w:rsidP="00080EB8">
      <w:pPr>
        <w:pStyle w:val="BodyText"/>
        <w:kinsoku w:val="0"/>
        <w:overflowPunct w:val="0"/>
        <w:ind w:left="426" w:right="155" w:firstLine="720"/>
        <w:jc w:val="both"/>
      </w:pPr>
    </w:p>
    <w:p w:rsidR="000C5F4D" w:rsidRDefault="000C5F4D" w:rsidP="00080EB8">
      <w:pPr>
        <w:pStyle w:val="BodyText"/>
        <w:kinsoku w:val="0"/>
        <w:overflowPunct w:val="0"/>
        <w:ind w:left="426" w:right="155"/>
        <w:jc w:val="both"/>
      </w:pPr>
      <w:r>
        <w:t>Any devices considered to be network intrusive that poten</w:t>
      </w:r>
      <w:r w:rsidR="00170A6B">
        <w:t>tially could interrupt the</w:t>
      </w:r>
      <w:r w:rsidR="0067066E">
        <w:t xml:space="preserve"> GP Practice/</w:t>
      </w:r>
      <w:r w:rsidR="00170A6B">
        <w:t xml:space="preserve"> CCG</w:t>
      </w:r>
      <w:r>
        <w:t>’s</w:t>
      </w:r>
      <w:r>
        <w:rPr>
          <w:spacing w:val="-32"/>
        </w:rPr>
        <w:t xml:space="preserve"> </w:t>
      </w:r>
      <w:r w:rsidR="00170A6B">
        <w:rPr>
          <w:spacing w:val="-32"/>
        </w:rPr>
        <w:t xml:space="preserve"> </w:t>
      </w:r>
      <w:r>
        <w:t>network</w:t>
      </w:r>
      <w:r>
        <w:rPr>
          <w:rFonts w:ascii="Times New Roman" w:hAnsi="Times New Roman" w:cs="Times New Roman"/>
        </w:rPr>
        <w:t xml:space="preserve"> </w:t>
      </w:r>
      <w:r>
        <w:t>services, or change the Network topology in any way are strictly</w:t>
      </w:r>
      <w:r>
        <w:rPr>
          <w:spacing w:val="-27"/>
        </w:rPr>
        <w:t xml:space="preserve"> </w:t>
      </w:r>
      <w:r>
        <w:t>prohibited.</w:t>
      </w:r>
    </w:p>
    <w:p w:rsidR="000C5F4D" w:rsidRDefault="000C5F4D" w:rsidP="00080EB8">
      <w:pPr>
        <w:pStyle w:val="BodyText"/>
        <w:kinsoku w:val="0"/>
        <w:overflowPunct w:val="0"/>
        <w:spacing w:before="1"/>
        <w:ind w:left="0"/>
        <w:jc w:val="both"/>
      </w:pPr>
    </w:p>
    <w:p w:rsidR="000C5F4D" w:rsidRDefault="00625184" w:rsidP="00080EB8">
      <w:pPr>
        <w:pStyle w:val="Heading1"/>
        <w:numPr>
          <w:ilvl w:val="0"/>
          <w:numId w:val="1"/>
        </w:numPr>
        <w:tabs>
          <w:tab w:val="left" w:pos="426"/>
        </w:tabs>
        <w:kinsoku w:val="0"/>
        <w:overflowPunct w:val="0"/>
        <w:ind w:left="426" w:right="155" w:hanging="314"/>
        <w:jc w:val="both"/>
        <w:rPr>
          <w:rFonts w:eastAsiaTheme="minorEastAsia"/>
          <w:b w:val="0"/>
          <w:bCs w:val="0"/>
        </w:rPr>
      </w:pPr>
      <w:r>
        <w:rPr>
          <w:rFonts w:eastAsiaTheme="minorEastAsia"/>
        </w:rPr>
        <w:t>WIFI</w:t>
      </w:r>
      <w:r w:rsidR="000C5F4D">
        <w:rPr>
          <w:rFonts w:eastAsiaTheme="minorEastAsia"/>
        </w:rPr>
        <w:t xml:space="preserve"> Terms and</w:t>
      </w:r>
      <w:r w:rsidR="000C5F4D">
        <w:rPr>
          <w:rFonts w:eastAsiaTheme="minorEastAsia"/>
          <w:spacing w:val="-1"/>
        </w:rPr>
        <w:t xml:space="preserve"> </w:t>
      </w:r>
      <w:r w:rsidR="000C5F4D">
        <w:rPr>
          <w:rFonts w:eastAsiaTheme="minorEastAsia"/>
        </w:rPr>
        <w:t>Conditions</w:t>
      </w:r>
    </w:p>
    <w:p w:rsidR="000C5F4D" w:rsidRDefault="000C5F4D" w:rsidP="00080EB8">
      <w:pPr>
        <w:pStyle w:val="BodyText"/>
        <w:kinsoku w:val="0"/>
        <w:overflowPunct w:val="0"/>
        <w:spacing w:before="5"/>
        <w:ind w:left="0"/>
        <w:jc w:val="both"/>
        <w:rPr>
          <w:b/>
          <w:bCs/>
          <w:sz w:val="21"/>
          <w:szCs w:val="21"/>
        </w:rPr>
      </w:pPr>
    </w:p>
    <w:p w:rsidR="000C5F4D" w:rsidRDefault="000C5F4D" w:rsidP="00080EB8">
      <w:pPr>
        <w:pStyle w:val="BodyText"/>
        <w:kinsoku w:val="0"/>
        <w:overflowPunct w:val="0"/>
        <w:ind w:left="426"/>
        <w:jc w:val="both"/>
      </w:pPr>
      <w:r>
        <w:t xml:space="preserve">In supplying a free public </w:t>
      </w:r>
      <w:r w:rsidR="00C51E91">
        <w:t>WIFI</w:t>
      </w:r>
      <w:r>
        <w:t xml:space="preserve"> service all users are e</w:t>
      </w:r>
      <w:r w:rsidR="00625184">
        <w:t>xpected to comply with the Supplier</w:t>
      </w:r>
      <w:r>
        <w:t>’s fair</w:t>
      </w:r>
      <w:r>
        <w:rPr>
          <w:spacing w:val="-30"/>
        </w:rPr>
        <w:t xml:space="preserve"> </w:t>
      </w:r>
      <w:r>
        <w:t>usage</w:t>
      </w:r>
      <w:r>
        <w:rPr>
          <w:rFonts w:ascii="Times New Roman" w:hAnsi="Times New Roman" w:cs="Times New Roman"/>
        </w:rPr>
        <w:t xml:space="preserve"> </w:t>
      </w:r>
      <w:r>
        <w:t>Terms and Conditions. (Please see Appendi</w:t>
      </w:r>
      <w:r w:rsidR="0067216B">
        <w:t>ces</w:t>
      </w:r>
      <w:r>
        <w:t>). Users are asked to read the terms and conditions</w:t>
      </w:r>
      <w:r>
        <w:rPr>
          <w:spacing w:val="-30"/>
        </w:rPr>
        <w:t xml:space="preserve"> </w:t>
      </w:r>
      <w:r>
        <w:t>of</w:t>
      </w:r>
      <w:r>
        <w:rPr>
          <w:rFonts w:ascii="Times New Roman" w:hAnsi="Times New Roman" w:cs="Times New Roman"/>
        </w:rPr>
        <w:t xml:space="preserve"> </w:t>
      </w:r>
      <w:r w:rsidR="0067216B">
        <w:t>the agreement</w:t>
      </w:r>
      <w:r w:rsidR="00904EC1">
        <w:t>.</w:t>
      </w:r>
    </w:p>
    <w:p w:rsidR="000C5F4D" w:rsidRDefault="000C5F4D" w:rsidP="00080EB8">
      <w:pPr>
        <w:pStyle w:val="BodyText"/>
        <w:kinsoku w:val="0"/>
        <w:overflowPunct w:val="0"/>
        <w:ind w:left="0"/>
        <w:jc w:val="both"/>
      </w:pPr>
    </w:p>
    <w:p w:rsidR="000C5F4D" w:rsidRDefault="000C5F4D" w:rsidP="00080EB8">
      <w:pPr>
        <w:pStyle w:val="BodyText"/>
        <w:kinsoku w:val="0"/>
        <w:overflowPunct w:val="0"/>
        <w:ind w:left="426" w:right="155"/>
        <w:jc w:val="both"/>
      </w:pPr>
      <w:r>
        <w:t>The</w:t>
      </w:r>
      <w:r>
        <w:rPr>
          <w:spacing w:val="-1"/>
        </w:rPr>
        <w:t xml:space="preserve"> </w:t>
      </w:r>
      <w:r>
        <w:t>standard</w:t>
      </w:r>
      <w:r>
        <w:rPr>
          <w:spacing w:val="-5"/>
        </w:rPr>
        <w:t xml:space="preserve"> </w:t>
      </w:r>
      <w:r w:rsidR="00C51E91">
        <w:t>WIFI</w:t>
      </w:r>
      <w:r>
        <w:rPr>
          <w:spacing w:val="-2"/>
        </w:rPr>
        <w:t xml:space="preserve"> </w:t>
      </w:r>
      <w:r>
        <w:t>offering</w:t>
      </w:r>
      <w:r>
        <w:rPr>
          <w:spacing w:val="-3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filtered</w:t>
      </w:r>
      <w:r>
        <w:rPr>
          <w:spacing w:val="-5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strictly</w:t>
      </w:r>
      <w:r>
        <w:rPr>
          <w:spacing w:val="-4"/>
        </w:rPr>
        <w:t xml:space="preserve"> </w:t>
      </w:r>
      <w:r>
        <w:t>prohibits</w:t>
      </w:r>
      <w:r>
        <w:rPr>
          <w:spacing w:val="-4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rFonts w:ascii="Times New Roman" w:hAnsi="Times New Roman" w:cs="Times New Roman"/>
        </w:rPr>
        <w:t xml:space="preserve"> </w:t>
      </w:r>
      <w:r>
        <w:t>category sites. Sites blocked include, but not limited</w:t>
      </w:r>
      <w:r>
        <w:rPr>
          <w:spacing w:val="-21"/>
        </w:rPr>
        <w:t xml:space="preserve"> </w:t>
      </w:r>
      <w:r>
        <w:t>to:-</w:t>
      </w:r>
    </w:p>
    <w:p w:rsidR="000C5F4D" w:rsidRDefault="000C5F4D" w:rsidP="00080EB8">
      <w:pPr>
        <w:pStyle w:val="ListParagraph"/>
        <w:numPr>
          <w:ilvl w:val="1"/>
          <w:numId w:val="1"/>
        </w:numPr>
        <w:tabs>
          <w:tab w:val="left" w:pos="1276"/>
        </w:tabs>
        <w:kinsoku w:val="0"/>
        <w:overflowPunct w:val="0"/>
        <w:ind w:left="567" w:right="155" w:firstLine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Pornographic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material;</w:t>
      </w:r>
    </w:p>
    <w:p w:rsidR="000C5F4D" w:rsidRDefault="000C5F4D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spacing w:line="279" w:lineRule="exact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Gambling;</w:t>
      </w:r>
    </w:p>
    <w:p w:rsidR="000C5F4D" w:rsidRDefault="000C5F4D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spacing w:line="279" w:lineRule="exact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Indecent images of adults and</w:t>
      </w:r>
      <w:r>
        <w:rPr>
          <w:rFonts w:ascii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children;</w:t>
      </w:r>
    </w:p>
    <w:p w:rsidR="000C5F4D" w:rsidRDefault="000C5F4D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Cyber bullying;</w:t>
      </w:r>
    </w:p>
    <w:p w:rsidR="000C5F4D" w:rsidRDefault="000C5F4D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Terrorism;</w:t>
      </w:r>
    </w:p>
    <w:p w:rsidR="00DA25F7" w:rsidRDefault="00DA25F7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Abused Drugs;</w:t>
      </w:r>
    </w:p>
    <w:p w:rsidR="00DA25F7" w:rsidRDefault="00DA25F7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Alcohol and Tobacco;</w:t>
      </w:r>
    </w:p>
    <w:p w:rsidR="00DA25F7" w:rsidRDefault="00DA25F7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Bot Nets</w:t>
      </w:r>
    </w:p>
    <w:p w:rsidR="00DA25F7" w:rsidRDefault="00DA25F7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Confirmed SPAM Sources;</w:t>
      </w:r>
    </w:p>
    <w:p w:rsidR="00DA25F7" w:rsidRDefault="00DA25F7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Cult and Occult;</w:t>
      </w:r>
    </w:p>
    <w:p w:rsidR="00DA25F7" w:rsidRDefault="00DA25F7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Dating;</w:t>
      </w:r>
    </w:p>
    <w:p w:rsidR="00DA25F7" w:rsidRDefault="00DA25F7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Games;</w:t>
      </w:r>
    </w:p>
    <w:p w:rsidR="00DA25F7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Gross;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Hacking;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Hate and Racism;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Illegal;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Keyloggers</w:t>
      </w:r>
      <w:proofErr w:type="spellEnd"/>
      <w:r>
        <w:rPr>
          <w:rFonts w:ascii="Calibri" w:hAnsi="Calibri" w:cs="Calibri"/>
          <w:sz w:val="22"/>
          <w:szCs w:val="22"/>
        </w:rPr>
        <w:t xml:space="preserve"> and Monitoring;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Malware Sites;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Open HTTP Proxies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Pay to Surf;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Peer to Peer;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Phishing and Other Frauds</w:t>
      </w:r>
      <w:r w:rsidR="006B658A">
        <w:rPr>
          <w:rFonts w:ascii="Calibri" w:hAnsi="Calibri" w:cs="Calibri"/>
          <w:sz w:val="22"/>
          <w:szCs w:val="22"/>
        </w:rPr>
        <w:t>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Proxy Avoid and anonymous;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Sex Education;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Shareware and Freeware;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SAM URL’s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Spyware and ?Adware;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Swimware</w:t>
      </w:r>
      <w:proofErr w:type="spellEnd"/>
      <w:r>
        <w:rPr>
          <w:rFonts w:ascii="Calibri" w:hAnsi="Calibri" w:cs="Calibri"/>
          <w:sz w:val="22"/>
          <w:szCs w:val="22"/>
        </w:rPr>
        <w:t xml:space="preserve"> and Intimate Apparel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Violence;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Unconfirmed SPAM sources;</w:t>
      </w:r>
    </w:p>
    <w:p w:rsidR="0089033C" w:rsidRDefault="0089033C" w:rsidP="00080EB8">
      <w:pPr>
        <w:pStyle w:val="ListParagraph"/>
        <w:numPr>
          <w:ilvl w:val="1"/>
          <w:numId w:val="1"/>
        </w:numPr>
        <w:tabs>
          <w:tab w:val="left" w:pos="1532"/>
        </w:tabs>
        <w:kinsoku w:val="0"/>
        <w:overflowPunct w:val="0"/>
        <w:ind w:left="1276" w:right="15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Weapons</w:t>
      </w:r>
    </w:p>
    <w:p w:rsidR="000C5F4D" w:rsidRDefault="000C5F4D" w:rsidP="00080EB8">
      <w:pPr>
        <w:pStyle w:val="BodyText"/>
        <w:kinsoku w:val="0"/>
        <w:overflowPunct w:val="0"/>
        <w:ind w:left="0"/>
        <w:jc w:val="both"/>
      </w:pPr>
    </w:p>
    <w:p w:rsidR="000C5F4D" w:rsidRDefault="000C5F4D" w:rsidP="00080EB8">
      <w:pPr>
        <w:pStyle w:val="BodyText"/>
        <w:kinsoku w:val="0"/>
        <w:overflowPunct w:val="0"/>
        <w:ind w:left="426" w:right="155"/>
        <w:jc w:val="both"/>
      </w:pPr>
      <w:r>
        <w:t>This list is not</w:t>
      </w:r>
      <w:r>
        <w:rPr>
          <w:spacing w:val="-7"/>
        </w:rPr>
        <w:t xml:space="preserve"> </w:t>
      </w:r>
      <w:r>
        <w:t>exhaustive.</w:t>
      </w:r>
    </w:p>
    <w:p w:rsidR="000C5F4D" w:rsidRDefault="000C5F4D" w:rsidP="00080EB8">
      <w:pPr>
        <w:pStyle w:val="BodyText"/>
        <w:kinsoku w:val="0"/>
        <w:overflowPunct w:val="0"/>
        <w:spacing w:before="10"/>
        <w:ind w:left="0"/>
        <w:jc w:val="both"/>
        <w:rPr>
          <w:sz w:val="21"/>
          <w:szCs w:val="21"/>
        </w:rPr>
      </w:pPr>
    </w:p>
    <w:p w:rsidR="000C5F4D" w:rsidRDefault="000C5F4D" w:rsidP="00080EB8">
      <w:pPr>
        <w:pStyle w:val="BodyText"/>
        <w:kinsoku w:val="0"/>
        <w:overflowPunct w:val="0"/>
        <w:ind w:left="426" w:right="155"/>
        <w:jc w:val="both"/>
      </w:pPr>
      <w:r>
        <w:t>Users must not access the above sites or use the facility to post, transmit, upload or</w:t>
      </w:r>
      <w:r>
        <w:rPr>
          <w:spacing w:val="-30"/>
        </w:rPr>
        <w:t xml:space="preserve"> </w:t>
      </w:r>
      <w:r>
        <w:t>download</w:t>
      </w:r>
      <w:r>
        <w:rPr>
          <w:rFonts w:ascii="Times New Roman" w:hAnsi="Times New Roman" w:cs="Times New Roman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that:-</w:t>
      </w:r>
    </w:p>
    <w:p w:rsidR="000C5F4D" w:rsidRDefault="000C5F4D" w:rsidP="00080EB8">
      <w:pPr>
        <w:pStyle w:val="ListParagraph"/>
        <w:numPr>
          <w:ilvl w:val="1"/>
          <w:numId w:val="1"/>
        </w:numPr>
        <w:tabs>
          <w:tab w:val="left" w:pos="1276"/>
        </w:tabs>
        <w:kinsoku w:val="0"/>
        <w:overflowPunct w:val="0"/>
        <w:ind w:right="155" w:hanging="96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May be considered unlawful, immoral or</w:t>
      </w:r>
      <w:r>
        <w:rPr>
          <w:rFonts w:ascii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improper;</w:t>
      </w:r>
    </w:p>
    <w:p w:rsidR="000C5F4D" w:rsidRDefault="000C5F4D" w:rsidP="00080EB8">
      <w:pPr>
        <w:pStyle w:val="ListParagraph"/>
        <w:numPr>
          <w:ilvl w:val="1"/>
          <w:numId w:val="1"/>
        </w:numPr>
        <w:tabs>
          <w:tab w:val="left" w:pos="1276"/>
        </w:tabs>
        <w:kinsoku w:val="0"/>
        <w:overflowPunct w:val="0"/>
        <w:ind w:right="155" w:hanging="96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May cause unwarranted harm to any individual or</w:t>
      </w:r>
      <w:r>
        <w:rPr>
          <w:rFonts w:ascii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employee;</w:t>
      </w:r>
    </w:p>
    <w:p w:rsidR="00AE40F7" w:rsidRPr="00AE40F7" w:rsidRDefault="000C5F4D" w:rsidP="00080EB8">
      <w:pPr>
        <w:pStyle w:val="ListParagraph"/>
        <w:numPr>
          <w:ilvl w:val="1"/>
          <w:numId w:val="1"/>
        </w:numPr>
        <w:tabs>
          <w:tab w:val="left" w:pos="1276"/>
        </w:tabs>
        <w:kinsoku w:val="0"/>
        <w:overflowPunct w:val="0"/>
        <w:spacing w:line="468" w:lineRule="auto"/>
        <w:ind w:left="1276" w:right="2698" w:hanging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Bring the Trust into disrepute or bring about legal</w:t>
      </w:r>
      <w:r>
        <w:rPr>
          <w:rFonts w:ascii="Calibri" w:hAnsi="Calibri" w:cs="Calibri"/>
          <w:spacing w:val="-24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proceedings.</w:t>
      </w:r>
      <w:r>
        <w:rPr>
          <w:sz w:val="22"/>
          <w:szCs w:val="22"/>
        </w:rPr>
        <w:t xml:space="preserve"> </w:t>
      </w:r>
    </w:p>
    <w:p w:rsidR="00625184" w:rsidRDefault="000C5F4D" w:rsidP="00080EB8">
      <w:pPr>
        <w:tabs>
          <w:tab w:val="left" w:pos="1532"/>
        </w:tabs>
        <w:kinsoku w:val="0"/>
        <w:overflowPunct w:val="0"/>
        <w:ind w:left="426" w:right="79"/>
        <w:jc w:val="both"/>
        <w:rPr>
          <w:rFonts w:ascii="Calibri" w:hAnsi="Calibri" w:cs="Calibri"/>
          <w:sz w:val="22"/>
          <w:szCs w:val="22"/>
        </w:rPr>
      </w:pPr>
      <w:r w:rsidRPr="00AE40F7">
        <w:rPr>
          <w:rFonts w:ascii="Calibri" w:hAnsi="Calibri" w:cs="Calibri"/>
          <w:sz w:val="22"/>
          <w:szCs w:val="22"/>
        </w:rPr>
        <w:t>Users will experience an access denied page where access is</w:t>
      </w:r>
      <w:r w:rsidRPr="00AE40F7">
        <w:rPr>
          <w:rFonts w:ascii="Calibri" w:hAnsi="Calibri" w:cs="Calibri"/>
          <w:spacing w:val="-21"/>
          <w:sz w:val="22"/>
          <w:szCs w:val="22"/>
        </w:rPr>
        <w:t xml:space="preserve"> </w:t>
      </w:r>
      <w:r w:rsidR="00AE40F7">
        <w:rPr>
          <w:rFonts w:ascii="Calibri" w:hAnsi="Calibri" w:cs="Calibri"/>
          <w:sz w:val="22"/>
          <w:szCs w:val="22"/>
        </w:rPr>
        <w:t>blocke</w:t>
      </w:r>
      <w:r w:rsidR="00904EC1">
        <w:rPr>
          <w:rFonts w:ascii="Calibri" w:hAnsi="Calibri" w:cs="Calibri"/>
          <w:sz w:val="22"/>
          <w:szCs w:val="22"/>
        </w:rPr>
        <w:t>d.</w:t>
      </w:r>
    </w:p>
    <w:p w:rsidR="00AE40F7" w:rsidRPr="00AE40F7" w:rsidRDefault="00AE40F7" w:rsidP="00080EB8">
      <w:pPr>
        <w:tabs>
          <w:tab w:val="left" w:pos="1532"/>
        </w:tabs>
        <w:kinsoku w:val="0"/>
        <w:overflowPunct w:val="0"/>
        <w:ind w:left="822" w:right="79"/>
        <w:jc w:val="both"/>
        <w:rPr>
          <w:rFonts w:ascii="Calibri" w:hAnsi="Calibri" w:cs="Calibri"/>
          <w:sz w:val="22"/>
          <w:szCs w:val="22"/>
        </w:rPr>
      </w:pPr>
    </w:p>
    <w:p w:rsidR="00AE40F7" w:rsidRPr="00873015" w:rsidRDefault="00AE40F7" w:rsidP="00080EB8">
      <w:pPr>
        <w:pStyle w:val="Heading1"/>
        <w:numPr>
          <w:ilvl w:val="0"/>
          <w:numId w:val="1"/>
        </w:numPr>
        <w:tabs>
          <w:tab w:val="left" w:pos="426"/>
        </w:tabs>
        <w:kinsoku w:val="0"/>
        <w:overflowPunct w:val="0"/>
        <w:spacing w:before="14"/>
        <w:ind w:left="426" w:right="155" w:hanging="314"/>
        <w:jc w:val="both"/>
        <w:rPr>
          <w:rFonts w:eastAsiaTheme="minorEastAsia"/>
          <w:b w:val="0"/>
          <w:bCs w:val="0"/>
        </w:rPr>
      </w:pPr>
      <w:r>
        <w:rPr>
          <w:rFonts w:eastAsiaTheme="minorEastAsia"/>
        </w:rPr>
        <w:t>WIFI</w:t>
      </w:r>
      <w:r w:rsidRPr="00873015">
        <w:rPr>
          <w:rFonts w:eastAsiaTheme="minorEastAsia"/>
          <w:spacing w:val="1"/>
        </w:rPr>
        <w:t xml:space="preserve"> </w:t>
      </w:r>
      <w:r w:rsidRPr="00873015">
        <w:rPr>
          <w:rFonts w:eastAsiaTheme="minorEastAsia"/>
        </w:rPr>
        <w:t>Risks</w:t>
      </w:r>
    </w:p>
    <w:p w:rsidR="00AE40F7" w:rsidRDefault="00AE40F7" w:rsidP="00080EB8">
      <w:pPr>
        <w:pStyle w:val="BodyText"/>
        <w:kinsoku w:val="0"/>
        <w:overflowPunct w:val="0"/>
        <w:spacing w:before="7"/>
        <w:ind w:left="0"/>
        <w:jc w:val="both"/>
        <w:rPr>
          <w:b/>
          <w:bCs/>
          <w:sz w:val="21"/>
          <w:szCs w:val="21"/>
        </w:rPr>
      </w:pPr>
    </w:p>
    <w:p w:rsidR="00C02264" w:rsidRDefault="00AE40F7" w:rsidP="00080EB8">
      <w:pPr>
        <w:pStyle w:val="BodyText"/>
        <w:kinsoku w:val="0"/>
        <w:overflowPunct w:val="0"/>
        <w:ind w:left="426" w:right="155"/>
        <w:jc w:val="both"/>
      </w:pPr>
      <w:r>
        <w:t xml:space="preserve">There are many risks associated with using the internet that users should be </w:t>
      </w:r>
      <w:r w:rsidR="00904EC1">
        <w:t xml:space="preserve">mindful </w:t>
      </w:r>
      <w:r w:rsidR="00904EC1">
        <w:rPr>
          <w:spacing w:val="-34"/>
        </w:rPr>
        <w:t>of</w:t>
      </w:r>
      <w:r w:rsidR="00C02264">
        <w:t>:</w:t>
      </w:r>
    </w:p>
    <w:p w:rsidR="00FD6866" w:rsidRDefault="00FD6866" w:rsidP="00080EB8">
      <w:pPr>
        <w:tabs>
          <w:tab w:val="left" w:pos="1532"/>
        </w:tabs>
        <w:kinsoku w:val="0"/>
        <w:overflowPunct w:val="0"/>
        <w:spacing w:before="39"/>
        <w:ind w:right="155"/>
        <w:jc w:val="both"/>
        <w:rPr>
          <w:rFonts w:ascii="Calibri" w:hAnsi="Calibri" w:cs="Calibri"/>
          <w:sz w:val="22"/>
          <w:szCs w:val="22"/>
        </w:rPr>
      </w:pPr>
    </w:p>
    <w:p w:rsidR="000C5F4D" w:rsidRDefault="000C5F4D" w:rsidP="00080EB8">
      <w:pPr>
        <w:pStyle w:val="ListParagraph"/>
        <w:numPr>
          <w:ilvl w:val="0"/>
          <w:numId w:val="5"/>
        </w:numPr>
        <w:tabs>
          <w:tab w:val="left" w:pos="1532"/>
        </w:tabs>
        <w:kinsoku w:val="0"/>
        <w:overflowPunct w:val="0"/>
        <w:spacing w:before="39"/>
        <w:ind w:left="851" w:right="155"/>
        <w:jc w:val="both"/>
      </w:pPr>
      <w:r w:rsidRPr="00587DE5">
        <w:rPr>
          <w:rFonts w:ascii="Calibri" w:hAnsi="Calibri" w:cs="Calibri"/>
          <w:sz w:val="22"/>
          <w:szCs w:val="22"/>
        </w:rPr>
        <w:t>Children filters are not in place to prevent inappropriate access to web</w:t>
      </w:r>
      <w:r w:rsidRPr="00587DE5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587DE5">
        <w:rPr>
          <w:rFonts w:ascii="Calibri" w:hAnsi="Calibri" w:cs="Calibri"/>
          <w:sz w:val="22"/>
          <w:szCs w:val="22"/>
        </w:rPr>
        <w:t>content.</w:t>
      </w:r>
    </w:p>
    <w:p w:rsidR="000C5F4D" w:rsidRDefault="000C5F4D" w:rsidP="00080EB8">
      <w:pPr>
        <w:pStyle w:val="ListParagraph"/>
        <w:numPr>
          <w:ilvl w:val="0"/>
          <w:numId w:val="5"/>
        </w:numPr>
        <w:tabs>
          <w:tab w:val="left" w:pos="1532"/>
        </w:tabs>
        <w:kinsoku w:val="0"/>
        <w:overflowPunct w:val="0"/>
        <w:ind w:left="851" w:right="155"/>
        <w:jc w:val="both"/>
      </w:pPr>
      <w:r w:rsidRPr="00587DE5">
        <w:rPr>
          <w:rFonts w:ascii="Calibri" w:hAnsi="Calibri" w:cs="Calibri"/>
          <w:sz w:val="22"/>
          <w:szCs w:val="22"/>
        </w:rPr>
        <w:t>A standard fair usage policy applies to all</w:t>
      </w:r>
      <w:r w:rsidRPr="00587DE5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587DE5">
        <w:rPr>
          <w:rFonts w:ascii="Calibri" w:hAnsi="Calibri" w:cs="Calibri"/>
          <w:sz w:val="22"/>
          <w:szCs w:val="22"/>
        </w:rPr>
        <w:t>users.</w:t>
      </w:r>
    </w:p>
    <w:p w:rsidR="000C5F4D" w:rsidRDefault="000C5F4D" w:rsidP="00080EB8">
      <w:pPr>
        <w:pStyle w:val="ListParagraph"/>
        <w:numPr>
          <w:ilvl w:val="0"/>
          <w:numId w:val="5"/>
        </w:numPr>
        <w:tabs>
          <w:tab w:val="left" w:pos="1532"/>
        </w:tabs>
        <w:kinsoku w:val="0"/>
        <w:overflowPunct w:val="0"/>
        <w:ind w:left="851" w:right="125"/>
        <w:jc w:val="both"/>
      </w:pPr>
      <w:r w:rsidRPr="00080EB8">
        <w:rPr>
          <w:rFonts w:asciiTheme="minorHAnsi" w:hAnsiTheme="minorHAnsi" w:cstheme="minorHAnsi"/>
          <w:sz w:val="22"/>
          <w:szCs w:val="22"/>
        </w:rPr>
        <w:t>Pat</w:t>
      </w:r>
      <w:r w:rsidR="00E15052" w:rsidRPr="00080EB8">
        <w:rPr>
          <w:rFonts w:asciiTheme="minorHAnsi" w:hAnsiTheme="minorHAnsi" w:cstheme="minorHAnsi"/>
          <w:sz w:val="22"/>
          <w:szCs w:val="22"/>
        </w:rPr>
        <w:t>ients are a</w:t>
      </w:r>
      <w:r w:rsidR="00587DE5" w:rsidRPr="00080EB8">
        <w:rPr>
          <w:rFonts w:asciiTheme="minorHAnsi" w:hAnsiTheme="minorHAnsi" w:cstheme="minorHAnsi"/>
          <w:sz w:val="22"/>
          <w:szCs w:val="22"/>
        </w:rPr>
        <w:t>dvised that the GP Practice/CCG</w:t>
      </w:r>
      <w:r w:rsidRPr="00080EB8">
        <w:rPr>
          <w:rFonts w:asciiTheme="minorHAnsi" w:hAnsiTheme="minorHAnsi" w:cstheme="minorHAnsi"/>
          <w:sz w:val="22"/>
          <w:szCs w:val="22"/>
        </w:rPr>
        <w:t>’s network is open (i.e. not encrypted) and</w:t>
      </w:r>
      <w:r w:rsidRPr="00080EB8">
        <w:rPr>
          <w:rFonts w:asciiTheme="minorHAnsi" w:hAnsiTheme="minorHAnsi" w:cstheme="minorHAnsi"/>
          <w:spacing w:val="-25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therefore cannot guarantee the security of some online networks for instance online</w:t>
      </w:r>
      <w:r w:rsidRPr="00080EB8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banking, purchasing and personal communication such as Yahoo and Hotmail etc. Staff and</w:t>
      </w:r>
      <w:r w:rsidRPr="00080EB8">
        <w:rPr>
          <w:rFonts w:asciiTheme="minorHAnsi" w:hAnsiTheme="minorHAnsi" w:cstheme="minorHAnsi"/>
          <w:spacing w:val="-27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patients are advised to refrain from thes</w:t>
      </w:r>
      <w:r w:rsidR="00170A6B" w:rsidRPr="00080EB8">
        <w:rPr>
          <w:rFonts w:asciiTheme="minorHAnsi" w:hAnsiTheme="minorHAnsi" w:cstheme="minorHAnsi"/>
          <w:sz w:val="22"/>
          <w:szCs w:val="22"/>
        </w:rPr>
        <w:t xml:space="preserve">e types of activities. The </w:t>
      </w:r>
      <w:r w:rsidR="00E15052" w:rsidRPr="00080EB8">
        <w:rPr>
          <w:rFonts w:asciiTheme="minorHAnsi" w:hAnsiTheme="minorHAnsi" w:cstheme="minorHAnsi"/>
          <w:sz w:val="22"/>
          <w:szCs w:val="22"/>
        </w:rPr>
        <w:t>Practice/</w:t>
      </w:r>
      <w:r w:rsidR="00170A6B" w:rsidRPr="00080EB8">
        <w:rPr>
          <w:rFonts w:asciiTheme="minorHAnsi" w:hAnsiTheme="minorHAnsi" w:cstheme="minorHAnsi"/>
          <w:sz w:val="22"/>
          <w:szCs w:val="22"/>
        </w:rPr>
        <w:t>CCG</w:t>
      </w:r>
      <w:r w:rsidRPr="00080EB8">
        <w:rPr>
          <w:rFonts w:asciiTheme="minorHAnsi" w:hAnsiTheme="minorHAnsi" w:cstheme="minorHAnsi"/>
          <w:sz w:val="22"/>
          <w:szCs w:val="22"/>
        </w:rPr>
        <w:t xml:space="preserve"> is not responsible for</w:t>
      </w:r>
      <w:r w:rsidR="00B05271" w:rsidRPr="00080EB8">
        <w:rPr>
          <w:rFonts w:asciiTheme="minorHAnsi" w:hAnsiTheme="minorHAnsi" w:cstheme="minorHAnsi"/>
          <w:sz w:val="22"/>
          <w:szCs w:val="22"/>
        </w:rPr>
        <w:t xml:space="preserve"> </w:t>
      </w:r>
      <w:r w:rsidR="00904EC1" w:rsidRPr="00080EB8">
        <w:rPr>
          <w:rFonts w:asciiTheme="minorHAnsi" w:hAnsiTheme="minorHAnsi" w:cstheme="minorHAnsi"/>
          <w:sz w:val="22"/>
          <w:szCs w:val="22"/>
        </w:rPr>
        <w:t>the loss</w:t>
      </w:r>
      <w:r w:rsidRPr="00080EB8">
        <w:rPr>
          <w:rFonts w:asciiTheme="minorHAnsi" w:hAnsiTheme="minorHAnsi" w:cstheme="minorHAnsi"/>
          <w:sz w:val="22"/>
          <w:szCs w:val="22"/>
        </w:rPr>
        <w:t>, misuse or theft of any information, passwords or other data transmitted via</w:t>
      </w:r>
      <w:r w:rsidRPr="00080EB8">
        <w:rPr>
          <w:rFonts w:asciiTheme="minorHAnsi" w:hAnsiTheme="minorHAnsi" w:cstheme="minorHAnsi"/>
          <w:spacing w:val="-22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our network.</w:t>
      </w:r>
      <w:r w:rsidRPr="00080EB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The</w:t>
      </w:r>
      <w:r w:rsidR="00E15052" w:rsidRPr="00080EB8">
        <w:rPr>
          <w:rFonts w:asciiTheme="minorHAnsi" w:hAnsiTheme="minorHAnsi" w:cstheme="minorHAnsi"/>
          <w:sz w:val="22"/>
          <w:szCs w:val="22"/>
        </w:rPr>
        <w:t xml:space="preserve"> GP Practice/</w:t>
      </w:r>
      <w:r w:rsidR="00170A6B" w:rsidRPr="00080EB8">
        <w:rPr>
          <w:rFonts w:asciiTheme="minorHAnsi" w:hAnsiTheme="minorHAnsi" w:cstheme="minorHAnsi"/>
          <w:sz w:val="22"/>
          <w:szCs w:val="22"/>
        </w:rPr>
        <w:t xml:space="preserve">CCG </w:t>
      </w:r>
      <w:r w:rsidRPr="00080EB8">
        <w:rPr>
          <w:rFonts w:asciiTheme="minorHAnsi" w:hAnsiTheme="minorHAnsi" w:cstheme="minorHAnsi"/>
          <w:sz w:val="22"/>
          <w:szCs w:val="22"/>
        </w:rPr>
        <w:t>can</w:t>
      </w:r>
      <w:r w:rsidRPr="00080EB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therefore</w:t>
      </w:r>
      <w:r w:rsidRPr="00080EB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not</w:t>
      </w:r>
      <w:r w:rsidRPr="00080EB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guarantee</w:t>
      </w:r>
      <w:r w:rsidRPr="00080EB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the</w:t>
      </w:r>
      <w:r w:rsidRPr="00080EB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confidentiality,</w:t>
      </w:r>
      <w:r w:rsidRPr="00080EB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integrity</w:t>
      </w:r>
      <w:r w:rsidRPr="00080EB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and</w:t>
      </w:r>
      <w:r w:rsidRPr="00080EB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security</w:t>
      </w:r>
      <w:r w:rsidRPr="00080EB8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of any user’s information on the Trust</w:t>
      </w:r>
      <w:r w:rsidRPr="00080EB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80EB8">
        <w:rPr>
          <w:rFonts w:asciiTheme="minorHAnsi" w:hAnsiTheme="minorHAnsi" w:cstheme="minorHAnsi"/>
          <w:sz w:val="22"/>
          <w:szCs w:val="22"/>
        </w:rPr>
        <w:t>network.</w:t>
      </w:r>
    </w:p>
    <w:p w:rsidR="000C5F4D" w:rsidRPr="00587DE5" w:rsidRDefault="000C5F4D" w:rsidP="00080EB8">
      <w:pPr>
        <w:pStyle w:val="ListParagraph"/>
        <w:numPr>
          <w:ilvl w:val="0"/>
          <w:numId w:val="5"/>
        </w:numPr>
        <w:tabs>
          <w:tab w:val="left" w:pos="1532"/>
        </w:tabs>
        <w:kinsoku w:val="0"/>
        <w:overflowPunct w:val="0"/>
        <w:ind w:left="851" w:right="125"/>
        <w:jc w:val="both"/>
        <w:rPr>
          <w:rFonts w:ascii="Calibri" w:hAnsi="Calibri" w:cs="Calibri"/>
          <w:sz w:val="22"/>
          <w:szCs w:val="22"/>
        </w:rPr>
      </w:pPr>
      <w:r w:rsidRPr="00587DE5">
        <w:rPr>
          <w:rFonts w:ascii="Calibri" w:hAnsi="Calibri" w:cs="Calibri"/>
          <w:sz w:val="22"/>
          <w:szCs w:val="22"/>
        </w:rPr>
        <w:t xml:space="preserve">Users must not post any confidential </w:t>
      </w:r>
      <w:r w:rsidR="00E15052" w:rsidRPr="00587DE5">
        <w:rPr>
          <w:rFonts w:ascii="Calibri" w:hAnsi="Calibri" w:cs="Calibri"/>
          <w:sz w:val="22"/>
          <w:szCs w:val="22"/>
        </w:rPr>
        <w:t>or personal data about the GP Practice/CCG’</w:t>
      </w:r>
      <w:r w:rsidR="00170A6B" w:rsidRPr="00587DE5">
        <w:rPr>
          <w:rFonts w:ascii="Calibri" w:hAnsi="Calibri" w:cs="Calibri"/>
          <w:sz w:val="22"/>
          <w:szCs w:val="22"/>
        </w:rPr>
        <w:t>s</w:t>
      </w:r>
      <w:r w:rsidRPr="00587DE5">
        <w:rPr>
          <w:rFonts w:ascii="Calibri" w:hAnsi="Calibri" w:cs="Calibri"/>
          <w:sz w:val="22"/>
          <w:szCs w:val="22"/>
        </w:rPr>
        <w:t>, its staff and</w:t>
      </w:r>
      <w:r w:rsidRPr="00587DE5">
        <w:rPr>
          <w:rFonts w:ascii="Calibri" w:hAnsi="Calibri" w:cs="Calibri"/>
          <w:spacing w:val="-31"/>
          <w:sz w:val="22"/>
          <w:szCs w:val="22"/>
        </w:rPr>
        <w:t xml:space="preserve"> </w:t>
      </w:r>
      <w:r w:rsidRPr="00587DE5">
        <w:rPr>
          <w:rFonts w:ascii="Calibri" w:hAnsi="Calibri" w:cs="Calibri"/>
          <w:sz w:val="22"/>
          <w:szCs w:val="22"/>
        </w:rPr>
        <w:t>patients.</w:t>
      </w:r>
      <w:r w:rsidRPr="00587DE5">
        <w:rPr>
          <w:sz w:val="22"/>
          <w:szCs w:val="22"/>
        </w:rPr>
        <w:t xml:space="preserve"> </w:t>
      </w:r>
      <w:r w:rsidRPr="00587DE5">
        <w:rPr>
          <w:rFonts w:ascii="Calibri" w:hAnsi="Calibri" w:cs="Calibri"/>
          <w:sz w:val="22"/>
          <w:szCs w:val="22"/>
        </w:rPr>
        <w:t>Such postings will be treated as a serious breach of confidentiality and will invoke</w:t>
      </w:r>
      <w:r w:rsidRPr="00587DE5">
        <w:rPr>
          <w:rFonts w:ascii="Calibri" w:hAnsi="Calibri" w:cs="Calibri"/>
          <w:spacing w:val="-17"/>
          <w:sz w:val="22"/>
          <w:szCs w:val="22"/>
        </w:rPr>
        <w:t xml:space="preserve"> </w:t>
      </w:r>
      <w:r w:rsidRPr="00587DE5">
        <w:rPr>
          <w:rFonts w:ascii="Calibri" w:hAnsi="Calibri" w:cs="Calibri"/>
          <w:sz w:val="22"/>
          <w:szCs w:val="22"/>
        </w:rPr>
        <w:t>an</w:t>
      </w:r>
      <w:r w:rsidRPr="00587DE5">
        <w:rPr>
          <w:sz w:val="22"/>
          <w:szCs w:val="22"/>
        </w:rPr>
        <w:t xml:space="preserve"> </w:t>
      </w:r>
      <w:r w:rsidRPr="00587DE5">
        <w:rPr>
          <w:rFonts w:ascii="Calibri" w:hAnsi="Calibri" w:cs="Calibri"/>
          <w:sz w:val="22"/>
          <w:szCs w:val="22"/>
        </w:rPr>
        <w:t xml:space="preserve">investigation under </w:t>
      </w:r>
      <w:r w:rsidRPr="00587DE5">
        <w:rPr>
          <w:rFonts w:ascii="Calibri" w:hAnsi="Calibri" w:cs="Calibri"/>
          <w:i/>
          <w:iCs/>
          <w:sz w:val="22"/>
          <w:szCs w:val="22"/>
        </w:rPr>
        <w:t>“The Reporting of a Serious Information Governance SIRI Policy</w:t>
      </w:r>
      <w:r w:rsidRPr="00587DE5">
        <w:rPr>
          <w:rFonts w:ascii="Calibri" w:hAnsi="Calibri" w:cs="Calibri"/>
          <w:i/>
          <w:iCs/>
          <w:spacing w:val="-26"/>
          <w:sz w:val="22"/>
          <w:szCs w:val="22"/>
        </w:rPr>
        <w:t xml:space="preserve"> </w:t>
      </w:r>
      <w:r w:rsidRPr="00587DE5">
        <w:rPr>
          <w:rFonts w:ascii="Calibri" w:hAnsi="Calibri" w:cs="Calibri"/>
          <w:i/>
          <w:iCs/>
          <w:sz w:val="22"/>
          <w:szCs w:val="22"/>
        </w:rPr>
        <w:t>(IG11)”.</w:t>
      </w:r>
      <w:r w:rsidRPr="00587DE5">
        <w:rPr>
          <w:i/>
          <w:iCs/>
          <w:sz w:val="22"/>
          <w:szCs w:val="22"/>
        </w:rPr>
        <w:t xml:space="preserve"> </w:t>
      </w:r>
      <w:r w:rsidRPr="00587DE5">
        <w:rPr>
          <w:rFonts w:ascii="Calibri" w:hAnsi="Calibri" w:cs="Calibri"/>
          <w:sz w:val="22"/>
          <w:szCs w:val="22"/>
        </w:rPr>
        <w:t>Remember, whatever data you post may remain available in the public domain for</w:t>
      </w:r>
      <w:r w:rsidRPr="00587DE5">
        <w:rPr>
          <w:rFonts w:ascii="Calibri" w:hAnsi="Calibri" w:cs="Calibri"/>
          <w:spacing w:val="-29"/>
          <w:sz w:val="22"/>
          <w:szCs w:val="22"/>
        </w:rPr>
        <w:t xml:space="preserve"> </w:t>
      </w:r>
      <w:r w:rsidRPr="00587DE5">
        <w:rPr>
          <w:rFonts w:ascii="Calibri" w:hAnsi="Calibri" w:cs="Calibri"/>
          <w:sz w:val="22"/>
          <w:szCs w:val="22"/>
        </w:rPr>
        <w:t>decades</w:t>
      </w:r>
      <w:r w:rsidRPr="00587DE5">
        <w:rPr>
          <w:sz w:val="22"/>
          <w:szCs w:val="22"/>
        </w:rPr>
        <w:t xml:space="preserve"> </w:t>
      </w:r>
      <w:r w:rsidRPr="00587DE5">
        <w:rPr>
          <w:rFonts w:ascii="Calibri" w:hAnsi="Calibri" w:cs="Calibri"/>
          <w:sz w:val="22"/>
          <w:szCs w:val="22"/>
        </w:rPr>
        <w:t>afterwards. Users are asked to consider what they post before they do</w:t>
      </w:r>
      <w:r w:rsidRPr="00587DE5">
        <w:rPr>
          <w:rFonts w:ascii="Calibri" w:hAnsi="Calibri" w:cs="Calibri"/>
          <w:spacing w:val="-16"/>
          <w:sz w:val="22"/>
          <w:szCs w:val="22"/>
        </w:rPr>
        <w:t xml:space="preserve"> </w:t>
      </w:r>
      <w:r w:rsidRPr="00587DE5">
        <w:rPr>
          <w:rFonts w:ascii="Calibri" w:hAnsi="Calibri" w:cs="Calibri"/>
          <w:sz w:val="22"/>
          <w:szCs w:val="22"/>
        </w:rPr>
        <w:lastRenderedPageBreak/>
        <w:t>it.</w:t>
      </w:r>
    </w:p>
    <w:p w:rsidR="000C5F4D" w:rsidRDefault="000C5F4D" w:rsidP="00080EB8">
      <w:pPr>
        <w:pStyle w:val="BodyText"/>
        <w:kinsoku w:val="0"/>
        <w:overflowPunct w:val="0"/>
        <w:spacing w:before="1"/>
        <w:ind w:left="0"/>
        <w:jc w:val="both"/>
      </w:pPr>
    </w:p>
    <w:p w:rsidR="000C5F4D" w:rsidRDefault="00587DE5" w:rsidP="00080EB8">
      <w:pPr>
        <w:pStyle w:val="Heading1"/>
        <w:numPr>
          <w:ilvl w:val="0"/>
          <w:numId w:val="1"/>
        </w:numPr>
        <w:tabs>
          <w:tab w:val="left" w:pos="567"/>
        </w:tabs>
        <w:kinsoku w:val="0"/>
        <w:overflowPunct w:val="0"/>
        <w:ind w:right="155"/>
        <w:jc w:val="both"/>
        <w:rPr>
          <w:rFonts w:eastAsiaTheme="minorEastAsia"/>
          <w:b w:val="0"/>
          <w:bCs w:val="0"/>
        </w:rPr>
      </w:pPr>
      <w:r>
        <w:rPr>
          <w:rFonts w:eastAsiaTheme="minorEastAsia"/>
        </w:rPr>
        <w:t xml:space="preserve">WIFI </w:t>
      </w:r>
      <w:r w:rsidR="000C5F4D">
        <w:rPr>
          <w:rFonts w:eastAsiaTheme="minorEastAsia"/>
        </w:rPr>
        <w:t>Monitoring</w:t>
      </w:r>
    </w:p>
    <w:p w:rsidR="000C5F4D" w:rsidRDefault="000C5F4D" w:rsidP="00080EB8">
      <w:pPr>
        <w:pStyle w:val="BodyText"/>
        <w:kinsoku w:val="0"/>
        <w:overflowPunct w:val="0"/>
        <w:spacing w:before="5"/>
        <w:ind w:left="0"/>
        <w:jc w:val="both"/>
        <w:rPr>
          <w:b/>
          <w:bCs/>
          <w:sz w:val="21"/>
          <w:szCs w:val="21"/>
        </w:rPr>
      </w:pPr>
    </w:p>
    <w:p w:rsidR="000C5F4D" w:rsidRDefault="000C5F4D" w:rsidP="00080EB8">
      <w:pPr>
        <w:pStyle w:val="BodyText"/>
        <w:kinsoku w:val="0"/>
        <w:overflowPunct w:val="0"/>
        <w:ind w:left="567" w:right="155"/>
        <w:jc w:val="both"/>
      </w:pPr>
      <w:r>
        <w:t>All</w:t>
      </w:r>
      <w:r>
        <w:rPr>
          <w:spacing w:val="-2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advised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blocked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inappropriate</w:t>
      </w:r>
      <w:r>
        <w:rPr>
          <w:spacing w:val="-1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monitored.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line</w:t>
      </w:r>
      <w:r>
        <w:rPr>
          <w:rFonts w:ascii="Times New Roman" w:hAnsi="Times New Roman" w:cs="Times New Roman"/>
        </w:rPr>
        <w:t xml:space="preserve"> </w:t>
      </w:r>
      <w:r>
        <w:t>with the Computer Misuse Act 1990 and the Lawful Business Practice (Interception</w:t>
      </w:r>
      <w:r>
        <w:rPr>
          <w:spacing w:val="-13"/>
        </w:rPr>
        <w:t xml:space="preserve"> </w:t>
      </w:r>
      <w:r>
        <w:t>of</w:t>
      </w:r>
      <w:r>
        <w:rPr>
          <w:rFonts w:ascii="Times New Roman" w:hAnsi="Times New Roman" w:cs="Times New Roman"/>
        </w:rPr>
        <w:t xml:space="preserve"> </w:t>
      </w:r>
      <w:r>
        <w:t>Communications) Regulations</w:t>
      </w:r>
      <w:r>
        <w:rPr>
          <w:spacing w:val="-11"/>
        </w:rPr>
        <w:t xml:space="preserve"> </w:t>
      </w:r>
      <w:r>
        <w:t>2000.</w:t>
      </w:r>
    </w:p>
    <w:p w:rsidR="00031BCF" w:rsidRDefault="00031BCF" w:rsidP="00080EB8">
      <w:pPr>
        <w:pStyle w:val="BodyText"/>
        <w:kinsoku w:val="0"/>
        <w:overflowPunct w:val="0"/>
        <w:ind w:left="567" w:right="155"/>
        <w:jc w:val="both"/>
      </w:pPr>
    </w:p>
    <w:p w:rsidR="00031BCF" w:rsidRDefault="00031BCF" w:rsidP="00080EB8">
      <w:pPr>
        <w:pStyle w:val="BodyText"/>
        <w:kinsoku w:val="0"/>
        <w:overflowPunct w:val="0"/>
        <w:ind w:left="567" w:right="155"/>
        <w:jc w:val="both"/>
      </w:pPr>
      <w:r>
        <w:t xml:space="preserve">Activity monitoring is provided to NHS digital as part </w:t>
      </w:r>
      <w:r w:rsidR="00B05271">
        <w:t>of utili</w:t>
      </w:r>
      <w:r w:rsidR="00904EC1">
        <w:t>s</w:t>
      </w:r>
      <w:r w:rsidR="00B05271">
        <w:t>ation</w:t>
      </w:r>
      <w:r>
        <w:t xml:space="preserve"> monitoring</w:t>
      </w:r>
    </w:p>
    <w:p w:rsidR="000C5F4D" w:rsidRDefault="000C5F4D" w:rsidP="00080EB8">
      <w:pPr>
        <w:pStyle w:val="BodyText"/>
        <w:kinsoku w:val="0"/>
        <w:overflowPunct w:val="0"/>
        <w:spacing w:before="1"/>
        <w:ind w:left="0"/>
        <w:jc w:val="both"/>
      </w:pPr>
    </w:p>
    <w:p w:rsidR="000C5F4D" w:rsidRDefault="000C5F4D" w:rsidP="00080EB8">
      <w:pPr>
        <w:pStyle w:val="Heading1"/>
        <w:numPr>
          <w:ilvl w:val="0"/>
          <w:numId w:val="1"/>
        </w:numPr>
        <w:tabs>
          <w:tab w:val="left" w:pos="567"/>
        </w:tabs>
        <w:kinsoku w:val="0"/>
        <w:overflowPunct w:val="0"/>
        <w:ind w:right="155"/>
        <w:jc w:val="both"/>
        <w:rPr>
          <w:rFonts w:eastAsiaTheme="minorEastAsia"/>
          <w:b w:val="0"/>
          <w:bCs w:val="0"/>
        </w:rPr>
      </w:pPr>
      <w:r>
        <w:rPr>
          <w:rFonts w:eastAsiaTheme="minorEastAsia"/>
        </w:rPr>
        <w:t>Violation and</w:t>
      </w:r>
      <w:r>
        <w:rPr>
          <w:rFonts w:eastAsiaTheme="minorEastAsia"/>
          <w:spacing w:val="-2"/>
        </w:rPr>
        <w:t xml:space="preserve"> </w:t>
      </w:r>
      <w:r>
        <w:rPr>
          <w:rFonts w:eastAsiaTheme="minorEastAsia"/>
        </w:rPr>
        <w:t>Non-Compliance</w:t>
      </w:r>
    </w:p>
    <w:p w:rsidR="000C5F4D" w:rsidRDefault="000C5F4D" w:rsidP="00080EB8">
      <w:pPr>
        <w:pStyle w:val="BodyText"/>
        <w:kinsoku w:val="0"/>
        <w:overflowPunct w:val="0"/>
        <w:spacing w:before="7"/>
        <w:ind w:left="0"/>
        <w:jc w:val="both"/>
        <w:rPr>
          <w:b/>
          <w:bCs/>
          <w:sz w:val="21"/>
          <w:szCs w:val="21"/>
        </w:rPr>
      </w:pPr>
    </w:p>
    <w:p w:rsidR="000C5F4D" w:rsidRDefault="000C5F4D" w:rsidP="00080EB8">
      <w:pPr>
        <w:pStyle w:val="BodyText"/>
        <w:kinsoku w:val="0"/>
        <w:overflowPunct w:val="0"/>
        <w:ind w:left="567" w:right="155"/>
        <w:jc w:val="both"/>
      </w:pPr>
      <w:r>
        <w:t>Any violation of this Policy will constitute as unacceptable behaviour and may result in the</w:t>
      </w:r>
      <w:r>
        <w:rPr>
          <w:spacing w:val="-29"/>
        </w:rPr>
        <w:t xml:space="preserve"> </w:t>
      </w:r>
      <w:r>
        <w:t>loss,</w:t>
      </w:r>
      <w:r>
        <w:rPr>
          <w:rFonts w:ascii="Times New Roman" w:hAnsi="Times New Roman" w:cs="Times New Roman"/>
        </w:rPr>
        <w:t xml:space="preserve"> </w:t>
      </w:r>
      <w:r>
        <w:t>suspension or termination of the service as set out in the fair usage Terms and Conditions</w:t>
      </w:r>
      <w:r>
        <w:rPr>
          <w:spacing w:val="-25"/>
        </w:rPr>
        <w:t xml:space="preserve"> </w:t>
      </w:r>
      <w:r>
        <w:t>in</w:t>
      </w:r>
      <w:r>
        <w:rPr>
          <w:rFonts w:ascii="Times New Roman" w:hAnsi="Times New Roman" w:cs="Times New Roman"/>
        </w:rPr>
        <w:t xml:space="preserve"> </w:t>
      </w:r>
      <w:r w:rsidR="00904EC1">
        <w:t>the appendices</w:t>
      </w:r>
      <w:r>
        <w:t>.</w:t>
      </w:r>
    </w:p>
    <w:p w:rsidR="000C5F4D" w:rsidRDefault="000C5F4D" w:rsidP="00080EB8">
      <w:pPr>
        <w:pStyle w:val="BodyText"/>
        <w:kinsoku w:val="0"/>
        <w:overflowPunct w:val="0"/>
        <w:spacing w:before="1"/>
        <w:ind w:left="0"/>
        <w:jc w:val="both"/>
      </w:pPr>
    </w:p>
    <w:p w:rsidR="000C5F4D" w:rsidRDefault="000C5F4D" w:rsidP="00080EB8">
      <w:pPr>
        <w:pStyle w:val="Heading1"/>
        <w:numPr>
          <w:ilvl w:val="0"/>
          <w:numId w:val="1"/>
        </w:numPr>
        <w:tabs>
          <w:tab w:val="left" w:pos="567"/>
        </w:tabs>
        <w:kinsoku w:val="0"/>
        <w:overflowPunct w:val="0"/>
        <w:ind w:right="155"/>
        <w:jc w:val="both"/>
        <w:rPr>
          <w:rFonts w:eastAsiaTheme="minorEastAsia"/>
          <w:b w:val="0"/>
          <w:bCs w:val="0"/>
        </w:rPr>
      </w:pPr>
      <w:r>
        <w:rPr>
          <w:rFonts w:eastAsiaTheme="minorEastAsia"/>
        </w:rPr>
        <w:t>Incident</w:t>
      </w:r>
      <w:r>
        <w:rPr>
          <w:rFonts w:eastAsiaTheme="minorEastAsia"/>
          <w:spacing w:val="-2"/>
        </w:rPr>
        <w:t xml:space="preserve"> </w:t>
      </w:r>
      <w:r>
        <w:rPr>
          <w:rFonts w:eastAsiaTheme="minorEastAsia"/>
        </w:rPr>
        <w:t>Reporting</w:t>
      </w:r>
    </w:p>
    <w:p w:rsidR="000C5F4D" w:rsidRDefault="000C5F4D" w:rsidP="00080EB8">
      <w:pPr>
        <w:pStyle w:val="BodyText"/>
        <w:kinsoku w:val="0"/>
        <w:overflowPunct w:val="0"/>
        <w:spacing w:before="5"/>
        <w:ind w:left="0"/>
        <w:jc w:val="both"/>
        <w:rPr>
          <w:b/>
          <w:bCs/>
          <w:sz w:val="21"/>
          <w:szCs w:val="21"/>
        </w:rPr>
      </w:pPr>
    </w:p>
    <w:p w:rsidR="000C5F4D" w:rsidRDefault="000C5F4D" w:rsidP="00080EB8">
      <w:pPr>
        <w:pStyle w:val="BodyText"/>
        <w:kinsoku w:val="0"/>
        <w:overflowPunct w:val="0"/>
        <w:ind w:left="567" w:right="155"/>
        <w:jc w:val="both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breaches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confidentiality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near</w:t>
      </w:r>
      <w:r>
        <w:rPr>
          <w:spacing w:val="-5"/>
        </w:rPr>
        <w:t xml:space="preserve"> </w:t>
      </w:r>
      <w:r>
        <w:t>misses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reported</w:t>
      </w:r>
      <w:r>
        <w:rPr>
          <w:rFonts w:ascii="Times New Roman" w:hAnsi="Times New Roman" w:cs="Times New Roman"/>
        </w:rPr>
        <w:t xml:space="preserve"> </w:t>
      </w:r>
      <w:r>
        <w:t xml:space="preserve">via the </w:t>
      </w:r>
      <w:r w:rsidR="00904EC1">
        <w:t xml:space="preserve">DSPTK </w:t>
      </w:r>
      <w:r>
        <w:t>Incident Reporting System to the Department of Health and the</w:t>
      </w:r>
      <w:r>
        <w:rPr>
          <w:spacing w:val="-20"/>
        </w:rPr>
        <w:t xml:space="preserve"> </w:t>
      </w:r>
      <w:r>
        <w:t>Information</w:t>
      </w:r>
      <w:r>
        <w:rPr>
          <w:rFonts w:ascii="Times New Roman" w:hAnsi="Times New Roman" w:cs="Times New Roman"/>
        </w:rPr>
        <w:t xml:space="preserve"> </w:t>
      </w:r>
      <w:r>
        <w:t>Commissioner’s</w:t>
      </w:r>
      <w:r>
        <w:rPr>
          <w:spacing w:val="-8"/>
        </w:rPr>
        <w:t xml:space="preserve"> </w:t>
      </w:r>
      <w:r>
        <w:t>Office.</w:t>
      </w:r>
    </w:p>
    <w:p w:rsidR="00F11606" w:rsidRDefault="00F11606" w:rsidP="00080EB8">
      <w:pPr>
        <w:pStyle w:val="BodyText"/>
        <w:kinsoku w:val="0"/>
        <w:overflowPunct w:val="0"/>
        <w:ind w:left="567"/>
        <w:jc w:val="both"/>
      </w:pPr>
    </w:p>
    <w:p w:rsidR="00F11606" w:rsidRDefault="000C5F4D" w:rsidP="00080EB8">
      <w:pPr>
        <w:pStyle w:val="BodyText"/>
        <w:kinsoku w:val="0"/>
        <w:overflowPunct w:val="0"/>
        <w:ind w:left="567"/>
        <w:jc w:val="both"/>
      </w:pPr>
      <w:r>
        <w:t>All users are advised that they are fully liable for their own actions and may be subject to</w:t>
      </w:r>
      <w:r>
        <w:rPr>
          <w:spacing w:val="-28"/>
        </w:rPr>
        <w:t xml:space="preserve"> </w:t>
      </w:r>
      <w:r>
        <w:t>criminal</w:t>
      </w:r>
      <w:r>
        <w:rPr>
          <w:rFonts w:ascii="Times New Roman" w:hAnsi="Times New Roman" w:cs="Times New Roman"/>
        </w:rPr>
        <w:t xml:space="preserve"> </w:t>
      </w:r>
      <w:r w:rsidR="00BD7F2E">
        <w:t>prosecution by</w:t>
      </w:r>
      <w:r>
        <w:t xml:space="preserve"> the regulatory bodies or the affected data subjects where there</w:t>
      </w:r>
      <w:r>
        <w:rPr>
          <w:spacing w:val="-34"/>
        </w:rPr>
        <w:t xml:space="preserve"> </w:t>
      </w:r>
      <w:r>
        <w:t>has</w:t>
      </w:r>
      <w:r>
        <w:rPr>
          <w:rFonts w:ascii="Times New Roman" w:hAnsi="Times New Roman" w:cs="Times New Roman"/>
        </w:rPr>
        <w:t xml:space="preserve"> </w:t>
      </w:r>
      <w:r>
        <w:t>been a violation of this</w:t>
      </w:r>
      <w:r>
        <w:rPr>
          <w:spacing w:val="-11"/>
        </w:rPr>
        <w:t xml:space="preserve"> </w:t>
      </w:r>
      <w:r>
        <w:t>Policy.</w:t>
      </w:r>
    </w:p>
    <w:p w:rsidR="000C5F4D" w:rsidRDefault="000C5F4D" w:rsidP="00080EB8">
      <w:pPr>
        <w:pStyle w:val="BodyText"/>
        <w:kinsoku w:val="0"/>
        <w:overflowPunct w:val="0"/>
        <w:spacing w:before="1"/>
        <w:ind w:left="0"/>
        <w:jc w:val="both"/>
      </w:pPr>
    </w:p>
    <w:p w:rsidR="000C5F4D" w:rsidRDefault="000C5F4D" w:rsidP="00080EB8">
      <w:pPr>
        <w:pStyle w:val="Heading1"/>
        <w:numPr>
          <w:ilvl w:val="0"/>
          <w:numId w:val="1"/>
        </w:numPr>
        <w:tabs>
          <w:tab w:val="left" w:pos="567"/>
        </w:tabs>
        <w:kinsoku w:val="0"/>
        <w:overflowPunct w:val="0"/>
        <w:ind w:right="79"/>
        <w:jc w:val="both"/>
        <w:rPr>
          <w:rFonts w:eastAsiaTheme="minorEastAsia"/>
          <w:b w:val="0"/>
          <w:bCs w:val="0"/>
        </w:rPr>
      </w:pPr>
      <w:r>
        <w:rPr>
          <w:rFonts w:eastAsiaTheme="minorEastAsia"/>
        </w:rPr>
        <w:t>Dissemination</w:t>
      </w:r>
    </w:p>
    <w:p w:rsidR="000C5F4D" w:rsidRDefault="000C5F4D" w:rsidP="00080EB8">
      <w:pPr>
        <w:pStyle w:val="BodyText"/>
        <w:kinsoku w:val="0"/>
        <w:overflowPunct w:val="0"/>
        <w:spacing w:before="7"/>
        <w:ind w:left="0"/>
        <w:jc w:val="both"/>
        <w:rPr>
          <w:b/>
          <w:bCs/>
          <w:sz w:val="21"/>
          <w:szCs w:val="21"/>
        </w:rPr>
      </w:pPr>
    </w:p>
    <w:p w:rsidR="000C5F4D" w:rsidRDefault="000C5F4D" w:rsidP="00080EB8">
      <w:pPr>
        <w:pStyle w:val="BodyText"/>
        <w:kinsoku w:val="0"/>
        <w:overflowPunct w:val="0"/>
        <w:ind w:left="567" w:right="79"/>
        <w:jc w:val="both"/>
      </w:pPr>
      <w:r>
        <w:t>This Policy</w:t>
      </w:r>
      <w:r w:rsidR="00A452E6">
        <w:t xml:space="preserve"> will be published and made available to all staff members along with other practice documentation</w:t>
      </w:r>
    </w:p>
    <w:p w:rsidR="000C5F4D" w:rsidRDefault="000C5F4D" w:rsidP="00080EB8">
      <w:pPr>
        <w:pStyle w:val="BodyText"/>
        <w:kinsoku w:val="0"/>
        <w:overflowPunct w:val="0"/>
        <w:spacing w:before="10"/>
        <w:ind w:left="0"/>
        <w:jc w:val="both"/>
        <w:rPr>
          <w:sz w:val="21"/>
          <w:szCs w:val="21"/>
        </w:rPr>
      </w:pPr>
    </w:p>
    <w:p w:rsidR="000C5F4D" w:rsidRDefault="000C5F4D" w:rsidP="00080EB8">
      <w:pPr>
        <w:pStyle w:val="Heading1"/>
        <w:numPr>
          <w:ilvl w:val="0"/>
          <w:numId w:val="1"/>
        </w:numPr>
        <w:tabs>
          <w:tab w:val="left" w:pos="567"/>
        </w:tabs>
        <w:kinsoku w:val="0"/>
        <w:overflowPunct w:val="0"/>
        <w:spacing w:before="51"/>
        <w:ind w:right="79"/>
        <w:jc w:val="both"/>
        <w:rPr>
          <w:rFonts w:eastAsiaTheme="minorEastAsia"/>
          <w:b w:val="0"/>
          <w:bCs w:val="0"/>
        </w:rPr>
      </w:pPr>
      <w:r>
        <w:rPr>
          <w:rFonts w:eastAsiaTheme="minorEastAsia"/>
        </w:rPr>
        <w:t>Review</w:t>
      </w:r>
    </w:p>
    <w:p w:rsidR="000C5F4D" w:rsidRDefault="000C5F4D" w:rsidP="00080EB8">
      <w:pPr>
        <w:pStyle w:val="BodyText"/>
        <w:kinsoku w:val="0"/>
        <w:overflowPunct w:val="0"/>
        <w:spacing w:before="7"/>
        <w:ind w:left="0"/>
        <w:jc w:val="both"/>
        <w:rPr>
          <w:b/>
          <w:bCs/>
          <w:sz w:val="21"/>
          <w:szCs w:val="21"/>
        </w:rPr>
      </w:pPr>
    </w:p>
    <w:p w:rsidR="00904EC1" w:rsidRDefault="000C5F4D" w:rsidP="00080EB8">
      <w:pPr>
        <w:pStyle w:val="BodyText"/>
        <w:kinsoku w:val="0"/>
        <w:overflowPunct w:val="0"/>
        <w:ind w:left="567" w:right="467"/>
        <w:jc w:val="both"/>
      </w:pPr>
      <w:r>
        <w:t>This Policy will be</w:t>
      </w:r>
      <w:r w:rsidR="008B3068">
        <w:t xml:space="preserve"> </w:t>
      </w:r>
      <w:r w:rsidR="00A433D4">
        <w:t xml:space="preserve">reviewed </w:t>
      </w:r>
      <w:r w:rsidR="008B3068">
        <w:t xml:space="preserve">annually by the </w:t>
      </w:r>
      <w:r w:rsidR="00A433D4">
        <w:t>CCG to monitor alignment with national guidance /</w:t>
      </w:r>
      <w:r w:rsidR="00A433D4">
        <w:rPr>
          <w:spacing w:val="-27"/>
        </w:rPr>
        <w:t xml:space="preserve"> </w:t>
      </w:r>
      <w:r w:rsidR="00A433D4">
        <w:t>legislation. The practice manager and/or IG lead at individual practices may also wish to review to ensure alignment with practice data security policies. In the event that a practice reviews and wishes to make changes to the Policy, they should contact the CCG with the proposed change so it can be incorporated.</w:t>
      </w:r>
    </w:p>
    <w:p w:rsidR="00904EC1" w:rsidRDefault="00904EC1" w:rsidP="00080EB8">
      <w:pPr>
        <w:pStyle w:val="BodyText"/>
        <w:kinsoku w:val="0"/>
        <w:overflowPunct w:val="0"/>
        <w:ind w:right="467"/>
        <w:jc w:val="both"/>
      </w:pPr>
    </w:p>
    <w:p w:rsidR="00EF7D6F" w:rsidRDefault="00904EC1" w:rsidP="00080EB8">
      <w:pPr>
        <w:pStyle w:val="BodyText"/>
        <w:numPr>
          <w:ilvl w:val="0"/>
          <w:numId w:val="1"/>
        </w:numPr>
        <w:kinsoku w:val="0"/>
        <w:overflowPunct w:val="0"/>
        <w:ind w:left="567" w:right="467" w:hanging="455"/>
        <w:jc w:val="both"/>
        <w:rPr>
          <w:b/>
        </w:rPr>
      </w:pPr>
      <w:r w:rsidRPr="00080EB8">
        <w:rPr>
          <w:b/>
        </w:rPr>
        <w:t>Appendices</w:t>
      </w:r>
    </w:p>
    <w:p w:rsidR="00EF7D6F" w:rsidRDefault="00EF7D6F" w:rsidP="00080EB8">
      <w:pPr>
        <w:pStyle w:val="BodyText"/>
        <w:kinsoku w:val="0"/>
        <w:overflowPunct w:val="0"/>
        <w:ind w:left="567" w:right="467"/>
        <w:jc w:val="both"/>
        <w:rPr>
          <w:b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178"/>
        <w:gridCol w:w="4295"/>
      </w:tblGrid>
      <w:tr w:rsidR="00EF7D6F" w:rsidTr="00080EB8">
        <w:tc>
          <w:tcPr>
            <w:tcW w:w="4985" w:type="dxa"/>
          </w:tcPr>
          <w:p w:rsidR="00EF7D6F" w:rsidRPr="00080EB8" w:rsidRDefault="00EF7D6F" w:rsidP="00080EB8">
            <w:pPr>
              <w:pStyle w:val="BodyText"/>
              <w:kinsoku w:val="0"/>
              <w:overflowPunct w:val="0"/>
              <w:ind w:left="0" w:right="467"/>
              <w:jc w:val="both"/>
            </w:pPr>
            <w:r w:rsidRPr="00080EB8">
              <w:t>NHS WIFI</w:t>
            </w:r>
            <w:r>
              <w:t xml:space="preserve"> Support Detail – C&amp;H CCG</w:t>
            </w:r>
          </w:p>
        </w:tc>
        <w:bookmarkStart w:id="1" w:name="_MON_1657462213"/>
        <w:bookmarkEnd w:id="1"/>
        <w:tc>
          <w:tcPr>
            <w:tcW w:w="4985" w:type="dxa"/>
          </w:tcPr>
          <w:p w:rsidR="00EF7D6F" w:rsidRDefault="00EF7D6F" w:rsidP="00080EB8">
            <w:pPr>
              <w:pStyle w:val="BodyText"/>
              <w:kinsoku w:val="0"/>
              <w:overflowPunct w:val="0"/>
              <w:ind w:left="0" w:right="467"/>
              <w:jc w:val="both"/>
              <w:rPr>
                <w:b/>
              </w:rPr>
            </w:pPr>
            <w:r>
              <w:rPr>
                <w:b/>
              </w:rPr>
              <w:object w:dxaOrig="1541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7" o:title=""/>
                </v:shape>
                <o:OLEObject Type="Embed" ProgID="Word.Document.12" ShapeID="_x0000_i1025" DrawAspect="Icon" ObjectID="_1657538008" r:id="rId8">
                  <o:FieldCodes>\s</o:FieldCodes>
                </o:OLEObject>
              </w:object>
            </w:r>
          </w:p>
        </w:tc>
      </w:tr>
      <w:tr w:rsidR="00EF7D6F" w:rsidTr="00080EB8">
        <w:tc>
          <w:tcPr>
            <w:tcW w:w="4985" w:type="dxa"/>
          </w:tcPr>
          <w:p w:rsidR="00EF7D6F" w:rsidRPr="00080EB8" w:rsidRDefault="00EF7D6F" w:rsidP="00080EB8">
            <w:pPr>
              <w:pStyle w:val="BodyText"/>
              <w:kinsoku w:val="0"/>
              <w:overflowPunct w:val="0"/>
              <w:ind w:left="0" w:right="467"/>
              <w:jc w:val="both"/>
            </w:pPr>
            <w:r w:rsidRPr="00080EB8">
              <w:lastRenderedPageBreak/>
              <w:t>Egton WIFI User Registration Form</w:t>
            </w:r>
          </w:p>
        </w:tc>
        <w:tc>
          <w:tcPr>
            <w:tcW w:w="4985" w:type="dxa"/>
          </w:tcPr>
          <w:p w:rsidR="00EF7D6F" w:rsidRPr="00080EB8" w:rsidRDefault="00EF7D6F" w:rsidP="00080EB8">
            <w:pPr>
              <w:pStyle w:val="BodyText"/>
              <w:kinsoku w:val="0"/>
              <w:overflowPunct w:val="0"/>
              <w:ind w:left="0" w:right="467"/>
              <w:jc w:val="both"/>
            </w:pPr>
            <w:r>
              <w:object w:dxaOrig="1541" w:dyaOrig="998">
                <v:shape id="_x0000_i1026" type="#_x0000_t75" style="width:77.25pt;height:50.25pt" o:ole="">
                  <v:imagedata r:id="rId9" o:title=""/>
                </v:shape>
                <o:OLEObject Type="Embed" ProgID="Excel.Sheet.12" ShapeID="_x0000_i1026" DrawAspect="Icon" ObjectID="_1657538009" r:id="rId10"/>
              </w:object>
            </w:r>
          </w:p>
        </w:tc>
      </w:tr>
      <w:tr w:rsidR="00EF7D6F" w:rsidTr="00080EB8">
        <w:tc>
          <w:tcPr>
            <w:tcW w:w="4985" w:type="dxa"/>
          </w:tcPr>
          <w:p w:rsidR="00EF7D6F" w:rsidRPr="00080EB8" w:rsidRDefault="00EF7D6F" w:rsidP="00080EB8">
            <w:pPr>
              <w:pStyle w:val="BodyText"/>
              <w:kinsoku w:val="0"/>
              <w:overflowPunct w:val="0"/>
              <w:ind w:left="0" w:right="467"/>
              <w:jc w:val="both"/>
            </w:pPr>
            <w:r>
              <w:t>Egton WIFI Terms &amp; Conditions</w:t>
            </w:r>
          </w:p>
        </w:tc>
        <w:tc>
          <w:tcPr>
            <w:tcW w:w="4985" w:type="dxa"/>
          </w:tcPr>
          <w:p w:rsidR="00EF7D6F" w:rsidRPr="00080EB8" w:rsidRDefault="00EF7D6F" w:rsidP="00080EB8">
            <w:pPr>
              <w:pStyle w:val="BodyText"/>
              <w:kinsoku w:val="0"/>
              <w:overflowPunct w:val="0"/>
              <w:ind w:left="0" w:right="467"/>
              <w:jc w:val="both"/>
            </w:pPr>
            <w:r>
              <w:object w:dxaOrig="1541" w:dyaOrig="998">
                <v:shape id="_x0000_i1027" type="#_x0000_t75" style="width:77.25pt;height:50.25pt" o:ole="">
                  <v:imagedata r:id="rId11" o:title=""/>
                </v:shape>
                <o:OLEObject Type="Embed" ProgID="Acrobat.Document.11" ShapeID="_x0000_i1027" DrawAspect="Icon" ObjectID="_1657538010" r:id="rId12"/>
              </w:object>
            </w:r>
          </w:p>
        </w:tc>
      </w:tr>
    </w:tbl>
    <w:p w:rsidR="00EF7D6F" w:rsidRPr="00080EB8" w:rsidRDefault="00EF7D6F" w:rsidP="00080EB8">
      <w:pPr>
        <w:pStyle w:val="BodyText"/>
        <w:kinsoku w:val="0"/>
        <w:overflowPunct w:val="0"/>
        <w:ind w:left="567" w:right="467"/>
        <w:jc w:val="both"/>
        <w:rPr>
          <w:b/>
        </w:rPr>
      </w:pPr>
    </w:p>
    <w:p w:rsidR="006B5DD9" w:rsidRDefault="006B5DD9" w:rsidP="00080EB8">
      <w:pPr>
        <w:pStyle w:val="Heading1"/>
        <w:kinsoku w:val="0"/>
        <w:overflowPunct w:val="0"/>
        <w:spacing w:before="29"/>
        <w:ind w:left="0" w:right="155" w:firstLine="0"/>
        <w:jc w:val="both"/>
      </w:pPr>
    </w:p>
    <w:sectPr w:rsidR="006B5DD9" w:rsidSect="00080EB8">
      <w:headerReference w:type="default" r:id="rId13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271" w:rsidRDefault="00B05271" w:rsidP="00D213FC">
      <w:r>
        <w:separator/>
      </w:r>
    </w:p>
  </w:endnote>
  <w:endnote w:type="continuationSeparator" w:id="0">
    <w:p w:rsidR="00B05271" w:rsidRDefault="00B05271" w:rsidP="00D21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271" w:rsidRDefault="00B05271" w:rsidP="00D213FC">
      <w:r>
        <w:separator/>
      </w:r>
    </w:p>
  </w:footnote>
  <w:footnote w:type="continuationSeparator" w:id="0">
    <w:p w:rsidR="00B05271" w:rsidRDefault="00B05271" w:rsidP="00D21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EB8" w:rsidRDefault="00CD20AC" w:rsidP="00CD20AC">
    <w:pPr>
      <w:pStyle w:val="Header"/>
      <w:jc w:val="right"/>
    </w:pPr>
    <w:r>
      <w:tab/>
    </w:r>
    <w:r>
      <w:tab/>
    </w:r>
    <w:r w:rsidRPr="00756DC8">
      <w:rPr>
        <w:noProof/>
      </w:rPr>
      <w:drawing>
        <wp:inline distT="0" distB="0" distL="0" distR="0" wp14:anchorId="74056CF8" wp14:editId="0F324AA7">
          <wp:extent cx="3257550" cy="869480"/>
          <wp:effectExtent l="0" t="0" r="0" b="6985"/>
          <wp:docPr id="1" name="Picture 1" descr="I:\ELIC\Toolkit\Logo and banner\City and Hackney CCG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ELIC\Toolkit\Logo and banner\City and Hackney CCG 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798" r="8657" b="31583"/>
                  <a:stretch/>
                </pic:blipFill>
                <pic:spPr bwMode="auto">
                  <a:xfrm>
                    <a:off x="0" y="0"/>
                    <a:ext cx="3276800" cy="874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820" w:hanging="708"/>
      </w:pPr>
      <w:rPr>
        <w:rFonts w:ascii="Calibri" w:hAnsi="Calibri" w:cs="Calibri"/>
        <w:b/>
        <w:bCs/>
        <w:w w:val="99"/>
        <w:sz w:val="24"/>
        <w:szCs w:val="24"/>
      </w:rPr>
    </w:lvl>
    <w:lvl w:ilvl="1">
      <w:numFmt w:val="bullet"/>
      <w:lvlText w:val=""/>
      <w:lvlJc w:val="left"/>
      <w:pPr>
        <w:ind w:left="1531" w:hanging="711"/>
      </w:pPr>
      <w:rPr>
        <w:rFonts w:ascii="Symbol" w:hAnsi="Symbol"/>
        <w:b w:val="0"/>
        <w:w w:val="100"/>
        <w:sz w:val="22"/>
      </w:rPr>
    </w:lvl>
    <w:lvl w:ilvl="2">
      <w:numFmt w:val="bullet"/>
      <w:lvlText w:val="•"/>
      <w:lvlJc w:val="left"/>
      <w:pPr>
        <w:ind w:left="2464" w:hanging="711"/>
      </w:pPr>
    </w:lvl>
    <w:lvl w:ilvl="3">
      <w:numFmt w:val="bullet"/>
      <w:lvlText w:val="•"/>
      <w:lvlJc w:val="left"/>
      <w:pPr>
        <w:ind w:left="3388" w:hanging="711"/>
      </w:pPr>
    </w:lvl>
    <w:lvl w:ilvl="4">
      <w:numFmt w:val="bullet"/>
      <w:lvlText w:val="•"/>
      <w:lvlJc w:val="left"/>
      <w:pPr>
        <w:ind w:left="4313" w:hanging="711"/>
      </w:pPr>
    </w:lvl>
    <w:lvl w:ilvl="5">
      <w:numFmt w:val="bullet"/>
      <w:lvlText w:val="•"/>
      <w:lvlJc w:val="left"/>
      <w:pPr>
        <w:ind w:left="5237" w:hanging="711"/>
      </w:pPr>
    </w:lvl>
    <w:lvl w:ilvl="6">
      <w:numFmt w:val="bullet"/>
      <w:lvlText w:val="•"/>
      <w:lvlJc w:val="left"/>
      <w:pPr>
        <w:ind w:left="6162" w:hanging="711"/>
      </w:pPr>
    </w:lvl>
    <w:lvl w:ilvl="7">
      <w:numFmt w:val="bullet"/>
      <w:lvlText w:val="•"/>
      <w:lvlJc w:val="left"/>
      <w:pPr>
        <w:ind w:left="7086" w:hanging="711"/>
      </w:pPr>
    </w:lvl>
    <w:lvl w:ilvl="8">
      <w:numFmt w:val="bullet"/>
      <w:lvlText w:val="•"/>
      <w:lvlJc w:val="left"/>
      <w:pPr>
        <w:ind w:left="8011" w:hanging="711"/>
      </w:pPr>
    </w:lvl>
  </w:abstractNum>
  <w:abstractNum w:abstractNumId="1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823" w:hanging="360"/>
      </w:pPr>
      <w:rPr>
        <w:rFonts w:ascii="Symbol" w:hAnsi="Symbol"/>
        <w:b w:val="0"/>
        <w:w w:val="100"/>
        <w:sz w:val="22"/>
      </w:rPr>
    </w:lvl>
    <w:lvl w:ilvl="1">
      <w:numFmt w:val="bullet"/>
      <w:lvlText w:val="•"/>
      <w:lvlJc w:val="left"/>
      <w:pPr>
        <w:ind w:left="1385" w:hanging="360"/>
      </w:pPr>
    </w:lvl>
    <w:lvl w:ilvl="2">
      <w:numFmt w:val="bullet"/>
      <w:lvlText w:val="•"/>
      <w:lvlJc w:val="left"/>
      <w:pPr>
        <w:ind w:left="1951" w:hanging="360"/>
      </w:pPr>
    </w:lvl>
    <w:lvl w:ilvl="3">
      <w:numFmt w:val="bullet"/>
      <w:lvlText w:val="•"/>
      <w:lvlJc w:val="left"/>
      <w:pPr>
        <w:ind w:left="2516" w:hanging="360"/>
      </w:pPr>
    </w:lvl>
    <w:lvl w:ilvl="4">
      <w:numFmt w:val="bullet"/>
      <w:lvlText w:val="•"/>
      <w:lvlJc w:val="left"/>
      <w:pPr>
        <w:ind w:left="3082" w:hanging="360"/>
      </w:pPr>
    </w:lvl>
    <w:lvl w:ilvl="5">
      <w:numFmt w:val="bullet"/>
      <w:lvlText w:val="•"/>
      <w:lvlJc w:val="left"/>
      <w:pPr>
        <w:ind w:left="3647" w:hanging="360"/>
      </w:pPr>
    </w:lvl>
    <w:lvl w:ilvl="6">
      <w:numFmt w:val="bullet"/>
      <w:lvlText w:val="•"/>
      <w:lvlJc w:val="left"/>
      <w:pPr>
        <w:ind w:left="4213" w:hanging="360"/>
      </w:pPr>
    </w:lvl>
    <w:lvl w:ilvl="7">
      <w:numFmt w:val="bullet"/>
      <w:lvlText w:val="•"/>
      <w:lvlJc w:val="left"/>
      <w:pPr>
        <w:ind w:left="4778" w:hanging="360"/>
      </w:pPr>
    </w:lvl>
    <w:lvl w:ilvl="8">
      <w:numFmt w:val="bullet"/>
      <w:lvlText w:val="•"/>
      <w:lvlJc w:val="left"/>
      <w:pPr>
        <w:ind w:left="5344" w:hanging="360"/>
      </w:pPr>
    </w:lvl>
  </w:abstractNum>
  <w:abstractNum w:abstractNumId="2" w15:restartNumberingAfterBreak="0">
    <w:nsid w:val="29304C2F"/>
    <w:multiLevelType w:val="hybridMultilevel"/>
    <w:tmpl w:val="DAD4B08A"/>
    <w:lvl w:ilvl="0" w:tplc="08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" w15:restartNumberingAfterBreak="0">
    <w:nsid w:val="3FD75AA3"/>
    <w:multiLevelType w:val="hybridMultilevel"/>
    <w:tmpl w:val="E9DC3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44FF2"/>
    <w:multiLevelType w:val="hybridMultilevel"/>
    <w:tmpl w:val="7DB63DEE"/>
    <w:lvl w:ilvl="0" w:tplc="0809000F">
      <w:start w:val="1"/>
      <w:numFmt w:val="decimal"/>
      <w:lvlText w:val="%1."/>
      <w:lvlJc w:val="left"/>
      <w:pPr>
        <w:ind w:left="832" w:hanging="360"/>
      </w:pPr>
    </w:lvl>
    <w:lvl w:ilvl="1" w:tplc="08090019" w:tentative="1">
      <w:start w:val="1"/>
      <w:numFmt w:val="lowerLetter"/>
      <w:lvlText w:val="%2."/>
      <w:lvlJc w:val="left"/>
      <w:pPr>
        <w:ind w:left="1552" w:hanging="360"/>
      </w:pPr>
    </w:lvl>
    <w:lvl w:ilvl="2" w:tplc="0809001B" w:tentative="1">
      <w:start w:val="1"/>
      <w:numFmt w:val="lowerRoman"/>
      <w:lvlText w:val="%3."/>
      <w:lvlJc w:val="right"/>
      <w:pPr>
        <w:ind w:left="2272" w:hanging="180"/>
      </w:pPr>
    </w:lvl>
    <w:lvl w:ilvl="3" w:tplc="0809000F" w:tentative="1">
      <w:start w:val="1"/>
      <w:numFmt w:val="decimal"/>
      <w:lvlText w:val="%4."/>
      <w:lvlJc w:val="left"/>
      <w:pPr>
        <w:ind w:left="2992" w:hanging="360"/>
      </w:pPr>
    </w:lvl>
    <w:lvl w:ilvl="4" w:tplc="08090019" w:tentative="1">
      <w:start w:val="1"/>
      <w:numFmt w:val="lowerLetter"/>
      <w:lvlText w:val="%5."/>
      <w:lvlJc w:val="left"/>
      <w:pPr>
        <w:ind w:left="3712" w:hanging="360"/>
      </w:pPr>
    </w:lvl>
    <w:lvl w:ilvl="5" w:tplc="0809001B" w:tentative="1">
      <w:start w:val="1"/>
      <w:numFmt w:val="lowerRoman"/>
      <w:lvlText w:val="%6."/>
      <w:lvlJc w:val="right"/>
      <w:pPr>
        <w:ind w:left="4432" w:hanging="180"/>
      </w:pPr>
    </w:lvl>
    <w:lvl w:ilvl="6" w:tplc="0809000F" w:tentative="1">
      <w:start w:val="1"/>
      <w:numFmt w:val="decimal"/>
      <w:lvlText w:val="%7."/>
      <w:lvlJc w:val="left"/>
      <w:pPr>
        <w:ind w:left="5152" w:hanging="360"/>
      </w:pPr>
    </w:lvl>
    <w:lvl w:ilvl="7" w:tplc="08090019" w:tentative="1">
      <w:start w:val="1"/>
      <w:numFmt w:val="lowerLetter"/>
      <w:lvlText w:val="%8."/>
      <w:lvlJc w:val="left"/>
      <w:pPr>
        <w:ind w:left="5872" w:hanging="360"/>
      </w:pPr>
    </w:lvl>
    <w:lvl w:ilvl="8" w:tplc="08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5" w15:restartNumberingAfterBreak="0">
    <w:nsid w:val="776B0813"/>
    <w:multiLevelType w:val="hybridMultilevel"/>
    <w:tmpl w:val="EA86C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F4D"/>
    <w:rsid w:val="00031BCF"/>
    <w:rsid w:val="00040272"/>
    <w:rsid w:val="00055460"/>
    <w:rsid w:val="00066D0F"/>
    <w:rsid w:val="00080EB8"/>
    <w:rsid w:val="000C3E43"/>
    <w:rsid w:val="000C5F4D"/>
    <w:rsid w:val="00104A9D"/>
    <w:rsid w:val="00135655"/>
    <w:rsid w:val="00170A6B"/>
    <w:rsid w:val="001F55F3"/>
    <w:rsid w:val="00283165"/>
    <w:rsid w:val="002A0568"/>
    <w:rsid w:val="003056FF"/>
    <w:rsid w:val="00393658"/>
    <w:rsid w:val="003A20CF"/>
    <w:rsid w:val="003A41E8"/>
    <w:rsid w:val="004549C8"/>
    <w:rsid w:val="00465DDF"/>
    <w:rsid w:val="00471FE8"/>
    <w:rsid w:val="004858D2"/>
    <w:rsid w:val="004D198F"/>
    <w:rsid w:val="004E23BC"/>
    <w:rsid w:val="004F2200"/>
    <w:rsid w:val="00546DBC"/>
    <w:rsid w:val="00577C4D"/>
    <w:rsid w:val="00587DE5"/>
    <w:rsid w:val="005A3D09"/>
    <w:rsid w:val="00625184"/>
    <w:rsid w:val="006468CB"/>
    <w:rsid w:val="0067066E"/>
    <w:rsid w:val="0067216B"/>
    <w:rsid w:val="006B5DD9"/>
    <w:rsid w:val="006B658A"/>
    <w:rsid w:val="006C304E"/>
    <w:rsid w:val="006F7965"/>
    <w:rsid w:val="00703234"/>
    <w:rsid w:val="00743825"/>
    <w:rsid w:val="00776FA1"/>
    <w:rsid w:val="00791E14"/>
    <w:rsid w:val="00873015"/>
    <w:rsid w:val="0089033C"/>
    <w:rsid w:val="008B1E85"/>
    <w:rsid w:val="008B3068"/>
    <w:rsid w:val="00904EC1"/>
    <w:rsid w:val="00943E53"/>
    <w:rsid w:val="00970CD0"/>
    <w:rsid w:val="009B4F29"/>
    <w:rsid w:val="00A063E4"/>
    <w:rsid w:val="00A07B07"/>
    <w:rsid w:val="00A2417C"/>
    <w:rsid w:val="00A37305"/>
    <w:rsid w:val="00A427E6"/>
    <w:rsid w:val="00A433D4"/>
    <w:rsid w:val="00A44A92"/>
    <w:rsid w:val="00A452E6"/>
    <w:rsid w:val="00A50F08"/>
    <w:rsid w:val="00A6414E"/>
    <w:rsid w:val="00A766F0"/>
    <w:rsid w:val="00A834C7"/>
    <w:rsid w:val="00A85194"/>
    <w:rsid w:val="00AA2562"/>
    <w:rsid w:val="00AC2E7B"/>
    <w:rsid w:val="00AE40F7"/>
    <w:rsid w:val="00B05271"/>
    <w:rsid w:val="00B123E9"/>
    <w:rsid w:val="00BC1636"/>
    <w:rsid w:val="00BD7F2E"/>
    <w:rsid w:val="00C00808"/>
    <w:rsid w:val="00C02264"/>
    <w:rsid w:val="00C0511A"/>
    <w:rsid w:val="00C163AC"/>
    <w:rsid w:val="00C22E4E"/>
    <w:rsid w:val="00C51E91"/>
    <w:rsid w:val="00C64524"/>
    <w:rsid w:val="00C65297"/>
    <w:rsid w:val="00CC6EA3"/>
    <w:rsid w:val="00CD20AC"/>
    <w:rsid w:val="00CD2142"/>
    <w:rsid w:val="00D213FC"/>
    <w:rsid w:val="00D9106C"/>
    <w:rsid w:val="00D94CF5"/>
    <w:rsid w:val="00DA1F90"/>
    <w:rsid w:val="00DA25F7"/>
    <w:rsid w:val="00DD3401"/>
    <w:rsid w:val="00DF49F7"/>
    <w:rsid w:val="00E15052"/>
    <w:rsid w:val="00E30165"/>
    <w:rsid w:val="00E3038D"/>
    <w:rsid w:val="00E71D37"/>
    <w:rsid w:val="00E7321A"/>
    <w:rsid w:val="00EA13DD"/>
    <w:rsid w:val="00EF7D6F"/>
    <w:rsid w:val="00F03E85"/>
    <w:rsid w:val="00F11606"/>
    <w:rsid w:val="00F72CF2"/>
    <w:rsid w:val="00F9368D"/>
    <w:rsid w:val="00FC450D"/>
    <w:rsid w:val="00FD6866"/>
    <w:rsid w:val="00FE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0B7D2F5"/>
  <w15:chartTrackingRefBased/>
  <w15:docId w15:val="{02291555-84A4-4157-B1FF-D5759691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C5F4D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0C5F4D"/>
    <w:pPr>
      <w:ind w:left="820" w:hanging="708"/>
      <w:outlineLvl w:val="0"/>
    </w:pPr>
    <w:rPr>
      <w:rFonts w:ascii="Calibri" w:eastAsia="Times New Roman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C5F4D"/>
    <w:rPr>
      <w:rFonts w:ascii="Calibri" w:eastAsia="Times New Roman" w:hAnsi="Calibri" w:cs="Calibri"/>
      <w:b/>
      <w:bCs/>
      <w:lang w:eastAsia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0C5F4D"/>
    <w:pPr>
      <w:ind w:left="112"/>
    </w:pPr>
    <w:rPr>
      <w:rFonts w:ascii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0C5F4D"/>
    <w:rPr>
      <w:rFonts w:ascii="Calibri" w:eastAsiaTheme="minorEastAsia" w:hAnsi="Calibri" w:cs="Calibri"/>
      <w:lang w:eastAsia="en-GB"/>
    </w:rPr>
  </w:style>
  <w:style w:type="paragraph" w:styleId="ListParagraph">
    <w:name w:val="List Paragraph"/>
    <w:basedOn w:val="Normal"/>
    <w:uiPriority w:val="1"/>
    <w:qFormat/>
    <w:rsid w:val="000C5F4D"/>
  </w:style>
  <w:style w:type="paragraph" w:customStyle="1" w:styleId="TableParagraph">
    <w:name w:val="Table Paragraph"/>
    <w:basedOn w:val="Normal"/>
    <w:uiPriority w:val="1"/>
    <w:qFormat/>
    <w:rsid w:val="000C5F4D"/>
  </w:style>
  <w:style w:type="table" w:styleId="TableGrid">
    <w:name w:val="Table Grid"/>
    <w:basedOn w:val="TableNormal"/>
    <w:uiPriority w:val="39"/>
    <w:rsid w:val="00F03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13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3FC"/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213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3FC"/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831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Excel_Worksheet.xls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1452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BHRCCGs</Company>
  <LinksUpToDate>false</LinksUpToDate>
  <CharactersWithSpaces>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Hayward Alan  - Telecoms Support Manager</dc:creator>
  <cp:keywords/>
  <dc:description/>
  <cp:lastModifiedBy>Clark, Thomas - Programme Support Officer</cp:lastModifiedBy>
  <cp:revision>4</cp:revision>
  <dcterms:created xsi:type="dcterms:W3CDTF">2020-07-29T12:34:00Z</dcterms:created>
  <dcterms:modified xsi:type="dcterms:W3CDTF">2020-07-29T13:27:00Z</dcterms:modified>
</cp:coreProperties>
</file>